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39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79" w:beforeLines="25" w:after="79" w:afterLines="25" w:line="360" w:lineRule="auto"/>
        <w:ind w:left="53" w:leftChars="25" w:right="53" w:rightChars="25" w:firstLine="422" w:firstLineChars="200"/>
        <w:rPr>
          <w:rFonts w:hint="default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2"/>
          <w:sz w:val="21"/>
          <w:szCs w:val="21"/>
          <w:highlight w:val="none"/>
          <w:lang w:val="en-US" w:eastAsia="zh-CN"/>
        </w:rPr>
        <w:t xml:space="preserve">附件2： 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项目需求</w:t>
      </w:r>
    </w:p>
    <w:p w14:paraId="17F46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79" w:beforeLines="25" w:after="79" w:afterLines="25" w:line="360" w:lineRule="auto"/>
        <w:ind w:left="53" w:leftChars="25" w:right="53" w:rightChars="25" w:firstLine="422" w:firstLineChars="200"/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</w:rPr>
      </w:pPr>
    </w:p>
    <w:p w14:paraId="0F6FB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79" w:beforeLines="25" w:after="79" w:afterLines="25" w:line="360" w:lineRule="auto"/>
        <w:ind w:left="53" w:leftChars="25" w:right="53" w:rightChars="25" w:firstLine="1044" w:firstLineChars="200"/>
        <w:jc w:val="center"/>
        <w:rPr>
          <w:rFonts w:hint="eastAsia" w:ascii="宋体" w:hAnsi="宋体" w:eastAsia="宋体" w:cs="宋体"/>
          <w:b/>
          <w:bCs w:val="0"/>
          <w:color w:val="auto"/>
          <w:kern w:val="2"/>
          <w:sz w:val="52"/>
          <w:szCs w:val="52"/>
          <w:highlight w:val="none"/>
        </w:rPr>
      </w:pPr>
      <w:r>
        <w:rPr>
          <w:rFonts w:hint="eastAsia" w:ascii="宋体" w:hAnsi="宋体" w:cs="宋体"/>
          <w:b/>
          <w:bCs w:val="0"/>
          <w:color w:val="auto"/>
          <w:kern w:val="0"/>
          <w:sz w:val="52"/>
          <w:szCs w:val="52"/>
          <w:highlight w:val="none"/>
          <w:lang w:val="en-US" w:eastAsia="zh-CN"/>
        </w:rPr>
        <w:t>项目需求</w:t>
      </w:r>
    </w:p>
    <w:p w14:paraId="75227C4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before="79" w:beforeLines="25" w:after="79" w:afterLines="25" w:line="360" w:lineRule="auto"/>
        <w:ind w:left="53" w:leftChars="25" w:right="53" w:rightChars="25" w:firstLine="422" w:firstLineChars="200"/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</w:rPr>
        <w:t>项目概况</w:t>
      </w:r>
    </w:p>
    <w:p w14:paraId="32779FB6">
      <w:pPr>
        <w:tabs>
          <w:tab w:val="left" w:pos="0"/>
        </w:tabs>
        <w:spacing w:line="360" w:lineRule="auto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1.项目名称：从化区中医医院健康体检技术服务市场调研</w:t>
      </w:r>
    </w:p>
    <w:p w14:paraId="674C74F1">
      <w:pPr>
        <w:tabs>
          <w:tab w:val="left" w:pos="0"/>
        </w:tabs>
        <w:spacing w:line="360" w:lineRule="auto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2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.服务期限：自合同签订之日起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年，或结算总金额达到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采购限额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，以先到者为准。</w:t>
      </w:r>
    </w:p>
    <w:p w14:paraId="60FCA987">
      <w:pPr>
        <w:tabs>
          <w:tab w:val="left" w:pos="0"/>
        </w:tabs>
        <w:spacing w:line="360" w:lineRule="auto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3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.服务内容：</w:t>
      </w:r>
    </w:p>
    <w:tbl>
      <w:tblPr>
        <w:tblStyle w:val="3"/>
        <w:tblW w:w="85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573"/>
        <w:gridCol w:w="5426"/>
        <w:gridCol w:w="1524"/>
      </w:tblGrid>
      <w:tr w14:paraId="1DC2D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tblHeader/>
          <w:jc w:val="center"/>
        </w:trPr>
        <w:tc>
          <w:tcPr>
            <w:tcW w:w="1573" w:type="dxa"/>
            <w:shd w:val="clear" w:color="auto" w:fill="D7D7D7"/>
            <w:noWrap/>
            <w:vAlign w:val="center"/>
          </w:tcPr>
          <w:p w14:paraId="0FBD64CA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检查项目</w:t>
            </w:r>
          </w:p>
        </w:tc>
        <w:tc>
          <w:tcPr>
            <w:tcW w:w="5426" w:type="dxa"/>
            <w:shd w:val="clear" w:color="auto" w:fill="D7D7D7"/>
            <w:noWrap/>
            <w:vAlign w:val="center"/>
          </w:tcPr>
          <w:p w14:paraId="08E6B23F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检查内容</w:t>
            </w:r>
          </w:p>
        </w:tc>
        <w:tc>
          <w:tcPr>
            <w:tcW w:w="1524" w:type="dxa"/>
            <w:shd w:val="clear" w:color="auto" w:fill="D7D7D7"/>
            <w:noWrap/>
            <w:vAlign w:val="center"/>
          </w:tcPr>
          <w:p w14:paraId="3F9E75A2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收费标准</w:t>
            </w:r>
            <w:bookmarkStart w:id="9" w:name="_GoBack"/>
            <w:bookmarkEnd w:id="9"/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（元）</w:t>
            </w:r>
          </w:p>
        </w:tc>
      </w:tr>
      <w:tr w14:paraId="2CC4D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noWrap/>
            <w:vAlign w:val="center"/>
          </w:tcPr>
          <w:p w14:paraId="3F2D5CBD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肝胆脾胰彩超</w:t>
            </w:r>
          </w:p>
        </w:tc>
        <w:tc>
          <w:tcPr>
            <w:tcW w:w="5426" w:type="dxa"/>
            <w:noWrap/>
            <w:vAlign w:val="center"/>
          </w:tcPr>
          <w:p w14:paraId="059F5C65"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观察脏器的形态大小、有无囊肿、胆结石、胆囊息肉、实性占位性病变</w:t>
            </w:r>
          </w:p>
        </w:tc>
        <w:tc>
          <w:tcPr>
            <w:tcW w:w="1524" w:type="dxa"/>
            <w:noWrap/>
            <w:vAlign w:val="center"/>
          </w:tcPr>
          <w:p w14:paraId="4739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 w14:paraId="1DAB3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noWrap/>
            <w:vAlign w:val="center"/>
          </w:tcPr>
          <w:p w14:paraId="41C9415E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双肾输尿管膀胱（男性含前列腺）彩超</w:t>
            </w:r>
          </w:p>
        </w:tc>
        <w:tc>
          <w:tcPr>
            <w:tcW w:w="5426" w:type="dxa"/>
            <w:noWrap/>
            <w:vAlign w:val="center"/>
          </w:tcPr>
          <w:p w14:paraId="1F4F48F2"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观察脏器的形态大小、有无囊肿、结石、积水、肿瘤、输尿管、膀胱（男性包括前列腺病变）</w:t>
            </w:r>
          </w:p>
        </w:tc>
        <w:tc>
          <w:tcPr>
            <w:tcW w:w="1524" w:type="dxa"/>
            <w:noWrap/>
            <w:vAlign w:val="center"/>
          </w:tcPr>
          <w:p w14:paraId="76D92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 w14:paraId="5FB21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noWrap/>
            <w:vAlign w:val="center"/>
          </w:tcPr>
          <w:p w14:paraId="7CE74438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经腹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子宫附件/阴道彩超（女）</w:t>
            </w:r>
          </w:p>
        </w:tc>
        <w:tc>
          <w:tcPr>
            <w:tcW w:w="5426" w:type="dxa"/>
            <w:noWrap/>
            <w:vAlign w:val="center"/>
          </w:tcPr>
          <w:p w14:paraId="4A5EBB8F"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观察子宫卵巢形态大小、宫内膜厚度节育器位置，有无囊性实性混合性占位性病变</w:t>
            </w:r>
          </w:p>
        </w:tc>
        <w:tc>
          <w:tcPr>
            <w:tcW w:w="1524" w:type="dxa"/>
            <w:noWrap/>
            <w:vAlign w:val="center"/>
          </w:tcPr>
          <w:p w14:paraId="798F1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 w14:paraId="23435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noWrap/>
            <w:vAlign w:val="center"/>
          </w:tcPr>
          <w:p w14:paraId="52561940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乳腺彩超(女)</w:t>
            </w:r>
          </w:p>
        </w:tc>
        <w:tc>
          <w:tcPr>
            <w:tcW w:w="5426" w:type="dxa"/>
            <w:noWrap/>
            <w:vAlign w:val="center"/>
          </w:tcPr>
          <w:p w14:paraId="7987D629"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观察乳腺有无增生、囊性、实性占位及肿瘤</w:t>
            </w:r>
          </w:p>
        </w:tc>
        <w:tc>
          <w:tcPr>
            <w:tcW w:w="1524" w:type="dxa"/>
            <w:noWrap/>
            <w:vAlign w:val="center"/>
          </w:tcPr>
          <w:p w14:paraId="16725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 w14:paraId="6B720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noWrap/>
            <w:vAlign w:val="center"/>
          </w:tcPr>
          <w:p w14:paraId="0771BDF3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甲状腺彩超</w:t>
            </w:r>
          </w:p>
        </w:tc>
        <w:tc>
          <w:tcPr>
            <w:tcW w:w="5426" w:type="dxa"/>
            <w:noWrap/>
            <w:vAlign w:val="center"/>
          </w:tcPr>
          <w:p w14:paraId="7C8FAB2A"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观察形态大小有无肿大、甲状腺炎及囊性、实性占位及肿瘤</w:t>
            </w:r>
          </w:p>
        </w:tc>
        <w:tc>
          <w:tcPr>
            <w:tcW w:w="1524" w:type="dxa"/>
            <w:noWrap/>
            <w:vAlign w:val="center"/>
          </w:tcPr>
          <w:p w14:paraId="627E4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 w14:paraId="0238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noWrap/>
            <w:vAlign w:val="center"/>
          </w:tcPr>
          <w:p w14:paraId="79DA8E31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颈动脉彩超</w:t>
            </w:r>
          </w:p>
        </w:tc>
        <w:tc>
          <w:tcPr>
            <w:tcW w:w="5426" w:type="dxa"/>
            <w:noWrap/>
            <w:vAlign w:val="center"/>
          </w:tcPr>
          <w:p w14:paraId="0F603EE6"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检测颈部动脉内中膜厚度及有无斑块形成，早期筛查心脑血管意外</w:t>
            </w:r>
          </w:p>
        </w:tc>
        <w:tc>
          <w:tcPr>
            <w:tcW w:w="1524" w:type="dxa"/>
            <w:noWrap/>
            <w:vAlign w:val="center"/>
          </w:tcPr>
          <w:p w14:paraId="73274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</w:tr>
      <w:tr w14:paraId="170DB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noWrap/>
            <w:vAlign w:val="center"/>
          </w:tcPr>
          <w:p w14:paraId="3670E170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心脏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彩超</w:t>
            </w:r>
          </w:p>
        </w:tc>
        <w:tc>
          <w:tcPr>
            <w:tcW w:w="5426" w:type="dxa"/>
            <w:noWrap/>
            <w:vAlign w:val="center"/>
          </w:tcPr>
          <w:p w14:paraId="7DC06E69"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了解心脏结构、瓣膜和血流的情况及有无斑块形成。</w:t>
            </w:r>
          </w:p>
        </w:tc>
        <w:tc>
          <w:tcPr>
            <w:tcW w:w="1524" w:type="dxa"/>
            <w:noWrap/>
            <w:vAlign w:val="center"/>
          </w:tcPr>
          <w:p w14:paraId="143B5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</w:tr>
      <w:tr w14:paraId="3DBA5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noWrap/>
            <w:vAlign w:val="center"/>
          </w:tcPr>
          <w:p w14:paraId="37BD5D5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心电图</w:t>
            </w:r>
          </w:p>
        </w:tc>
        <w:tc>
          <w:tcPr>
            <w:tcW w:w="5426" w:type="dxa"/>
            <w:noWrap/>
            <w:vAlign w:val="center"/>
          </w:tcPr>
          <w:p w14:paraId="43B64E33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用于心肌梗死、心律失常、心肌缺血等疾病的检查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等。</w:t>
            </w:r>
          </w:p>
        </w:tc>
        <w:tc>
          <w:tcPr>
            <w:tcW w:w="1524" w:type="dxa"/>
            <w:noWrap/>
            <w:vAlign w:val="center"/>
          </w:tcPr>
          <w:p w14:paraId="4CB86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575AD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9" w:hRule="atLeast"/>
          <w:jc w:val="center"/>
        </w:trPr>
        <w:tc>
          <w:tcPr>
            <w:tcW w:w="1573" w:type="dxa"/>
            <w:noWrap/>
            <w:vAlign w:val="center"/>
          </w:tcPr>
          <w:p w14:paraId="31DDADB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胸部DR正位</w:t>
            </w:r>
          </w:p>
        </w:tc>
        <w:tc>
          <w:tcPr>
            <w:tcW w:w="5426" w:type="dxa"/>
            <w:noWrap/>
            <w:vAlign w:val="center"/>
          </w:tcPr>
          <w:p w14:paraId="75246598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检查胸壁、胸廓、心脏、肺部有无病变情况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等。</w:t>
            </w:r>
          </w:p>
        </w:tc>
        <w:tc>
          <w:tcPr>
            <w:tcW w:w="1524" w:type="dxa"/>
            <w:noWrap/>
            <w:vAlign w:val="center"/>
          </w:tcPr>
          <w:p w14:paraId="30227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</w:tr>
      <w:tr w14:paraId="310D1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52" w:hRule="atLeast"/>
          <w:jc w:val="center"/>
        </w:trPr>
        <w:tc>
          <w:tcPr>
            <w:tcW w:w="1573" w:type="dxa"/>
            <w:noWrap/>
            <w:vAlign w:val="center"/>
          </w:tcPr>
          <w:p w14:paraId="61FE041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胸部DR正侧位</w:t>
            </w:r>
          </w:p>
        </w:tc>
        <w:tc>
          <w:tcPr>
            <w:tcW w:w="5426" w:type="dxa"/>
            <w:noWrap/>
            <w:vAlign w:val="center"/>
          </w:tcPr>
          <w:p w14:paraId="68331761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检查胸壁、胸廓、心脏、肺部有无病变情况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等。</w:t>
            </w:r>
          </w:p>
        </w:tc>
        <w:tc>
          <w:tcPr>
            <w:tcW w:w="1524" w:type="dxa"/>
            <w:noWrap/>
            <w:vAlign w:val="center"/>
          </w:tcPr>
          <w:p w14:paraId="31123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323B5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8" w:hRule="atLeast"/>
          <w:jc w:val="center"/>
        </w:trPr>
        <w:tc>
          <w:tcPr>
            <w:tcW w:w="1573" w:type="dxa"/>
            <w:noWrap/>
            <w:vAlign w:val="center"/>
          </w:tcPr>
          <w:p w14:paraId="530082F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颈椎DR侧位</w:t>
            </w:r>
          </w:p>
        </w:tc>
        <w:tc>
          <w:tcPr>
            <w:tcW w:w="5426" w:type="dxa"/>
            <w:noWrap/>
            <w:vAlign w:val="center"/>
          </w:tcPr>
          <w:p w14:paraId="0225F7B5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检查颈椎有无病变情况。</w:t>
            </w:r>
          </w:p>
        </w:tc>
        <w:tc>
          <w:tcPr>
            <w:tcW w:w="1524" w:type="dxa"/>
            <w:noWrap/>
            <w:vAlign w:val="center"/>
          </w:tcPr>
          <w:p w14:paraId="231B2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</w:tr>
      <w:tr w14:paraId="41417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1" w:hRule="atLeast"/>
          <w:jc w:val="center"/>
        </w:trPr>
        <w:tc>
          <w:tcPr>
            <w:tcW w:w="1573" w:type="dxa"/>
            <w:noWrap/>
            <w:vAlign w:val="center"/>
          </w:tcPr>
          <w:p w14:paraId="1E26762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颈椎DR正侧位</w:t>
            </w:r>
          </w:p>
        </w:tc>
        <w:tc>
          <w:tcPr>
            <w:tcW w:w="5426" w:type="dxa"/>
            <w:noWrap/>
            <w:vAlign w:val="center"/>
          </w:tcPr>
          <w:p w14:paraId="5D298C6D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检查颈椎有无病变情况。</w:t>
            </w:r>
          </w:p>
        </w:tc>
        <w:tc>
          <w:tcPr>
            <w:tcW w:w="1524" w:type="dxa"/>
            <w:noWrap/>
            <w:vAlign w:val="center"/>
          </w:tcPr>
          <w:p w14:paraId="07D2D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2B229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90" w:hRule="atLeast"/>
          <w:jc w:val="center"/>
        </w:trPr>
        <w:tc>
          <w:tcPr>
            <w:tcW w:w="1573" w:type="dxa"/>
            <w:noWrap/>
            <w:vAlign w:val="center"/>
          </w:tcPr>
          <w:p w14:paraId="472EA33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腰椎DR侧位</w:t>
            </w:r>
          </w:p>
        </w:tc>
        <w:tc>
          <w:tcPr>
            <w:tcW w:w="5426" w:type="dxa"/>
            <w:noWrap/>
            <w:vAlign w:val="center"/>
          </w:tcPr>
          <w:p w14:paraId="5FDD192D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检查腰椎有无病变情况。</w:t>
            </w:r>
          </w:p>
        </w:tc>
        <w:tc>
          <w:tcPr>
            <w:tcW w:w="1524" w:type="dxa"/>
            <w:noWrap/>
            <w:vAlign w:val="center"/>
          </w:tcPr>
          <w:p w14:paraId="54940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</w:tr>
      <w:tr w14:paraId="13535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0" w:hRule="atLeast"/>
          <w:jc w:val="center"/>
        </w:trPr>
        <w:tc>
          <w:tcPr>
            <w:tcW w:w="1573" w:type="dxa"/>
            <w:noWrap/>
            <w:vAlign w:val="center"/>
          </w:tcPr>
          <w:p w14:paraId="1B44036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腰椎DR正侧位</w:t>
            </w:r>
          </w:p>
        </w:tc>
        <w:tc>
          <w:tcPr>
            <w:tcW w:w="5426" w:type="dxa"/>
            <w:noWrap/>
            <w:vAlign w:val="center"/>
          </w:tcPr>
          <w:p w14:paraId="3D28691C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检查腰椎有无病变情况。</w:t>
            </w:r>
          </w:p>
        </w:tc>
        <w:tc>
          <w:tcPr>
            <w:tcW w:w="1524" w:type="dxa"/>
            <w:noWrap/>
            <w:vAlign w:val="center"/>
          </w:tcPr>
          <w:p w14:paraId="5515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2D5F0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noWrap/>
            <w:vAlign w:val="center"/>
          </w:tcPr>
          <w:p w14:paraId="49EB544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头部CT</w:t>
            </w:r>
          </w:p>
        </w:tc>
        <w:tc>
          <w:tcPr>
            <w:tcW w:w="5426" w:type="dxa"/>
            <w:noWrap/>
            <w:vAlign w:val="center"/>
          </w:tcPr>
          <w:p w14:paraId="6C0808A4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螺旋头颅CT检查是脑科疾病诊断的重要常用的检查之一，对于颅内、颅骨、头皮的大部分疾病的诊断有重要意义(包括外伤、肿瘤、炎症、血管病变、中毒、变性和代谢性疾病等)。</w:t>
            </w:r>
          </w:p>
        </w:tc>
        <w:tc>
          <w:tcPr>
            <w:tcW w:w="1524" w:type="dxa"/>
            <w:noWrap/>
            <w:vAlign w:val="center"/>
          </w:tcPr>
          <w:p w14:paraId="0E775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</w:tr>
      <w:tr w14:paraId="4E911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noWrap/>
            <w:vAlign w:val="center"/>
          </w:tcPr>
          <w:p w14:paraId="68C5F62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胸部CT</w:t>
            </w:r>
          </w:p>
        </w:tc>
        <w:tc>
          <w:tcPr>
            <w:tcW w:w="5426" w:type="dxa"/>
            <w:noWrap/>
            <w:vAlign w:val="center"/>
          </w:tcPr>
          <w:p w14:paraId="2DCED741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检查肺部病变。炎症、结核、结节、肺癌筛查；纵膈有无占位性病变、淋巴结有无肿大，心脏大小、主动脉有无钙化；膈肌等。</w:t>
            </w:r>
          </w:p>
        </w:tc>
        <w:tc>
          <w:tcPr>
            <w:tcW w:w="1524" w:type="dxa"/>
            <w:noWrap/>
            <w:vAlign w:val="center"/>
          </w:tcPr>
          <w:p w14:paraId="1F14D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</w:tr>
      <w:tr w14:paraId="3DF36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noWrap/>
            <w:vAlign w:val="center"/>
          </w:tcPr>
          <w:p w14:paraId="73C2F36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腹部CT</w:t>
            </w:r>
          </w:p>
        </w:tc>
        <w:tc>
          <w:tcPr>
            <w:tcW w:w="5426" w:type="dxa"/>
            <w:noWrap/>
            <w:vAlign w:val="center"/>
          </w:tcPr>
          <w:p w14:paraId="456EF982"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检查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腹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部病变。炎症、淋巴结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占位性病变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肿瘤等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筛查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1524" w:type="dxa"/>
            <w:noWrap/>
            <w:vAlign w:val="center"/>
          </w:tcPr>
          <w:p w14:paraId="0606F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</w:tr>
      <w:tr w14:paraId="0CDD4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noWrap/>
            <w:vAlign w:val="center"/>
          </w:tcPr>
          <w:p w14:paraId="40F05E8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盆腔CT</w:t>
            </w:r>
          </w:p>
        </w:tc>
        <w:tc>
          <w:tcPr>
            <w:tcW w:w="5426" w:type="dxa"/>
            <w:noWrap/>
            <w:vAlign w:val="center"/>
          </w:tcPr>
          <w:p w14:paraId="7F09930F"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检查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部病变。炎症、淋巴结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占位性病变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肿瘤等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筛查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1524" w:type="dxa"/>
            <w:noWrap/>
            <w:vAlign w:val="center"/>
          </w:tcPr>
          <w:p w14:paraId="735BC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</w:tr>
      <w:tr w14:paraId="4CAE8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noWrap/>
            <w:vAlign w:val="center"/>
          </w:tcPr>
          <w:p w14:paraId="7A272A1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腰椎间盘CT</w:t>
            </w:r>
          </w:p>
        </w:tc>
        <w:tc>
          <w:tcPr>
            <w:tcW w:w="5426" w:type="dxa"/>
            <w:noWrap/>
            <w:vAlign w:val="center"/>
          </w:tcPr>
          <w:p w14:paraId="1BBD129C"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</w:rPr>
              <w:t>诊断腰椎间盘相关病变的常用影像学检查</w:t>
            </w:r>
          </w:p>
        </w:tc>
        <w:tc>
          <w:tcPr>
            <w:tcW w:w="1524" w:type="dxa"/>
            <w:noWrap/>
            <w:vAlign w:val="center"/>
          </w:tcPr>
          <w:p w14:paraId="4B3BC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</w:tr>
      <w:tr w14:paraId="712D5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vMerge w:val="restart"/>
            <w:noWrap/>
            <w:vAlign w:val="center"/>
          </w:tcPr>
          <w:p w14:paraId="6221711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中小学生体检（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按《广州市中小学生健康体检和档案管理规定》项目体检）</w:t>
            </w:r>
          </w:p>
        </w:tc>
        <w:tc>
          <w:tcPr>
            <w:tcW w:w="5426" w:type="dxa"/>
            <w:noWrap/>
            <w:vAlign w:val="center"/>
          </w:tcPr>
          <w:p w14:paraId="16C36CEE"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询问病史、形态（身高、体重、腰围、臀围）、内科（肺活量检查、心、肺、肝、脾、血压）、外科（头部、颈部、胸部、脊柱、四肢、皮肤、淋巴结）、耳鼻喉科（听力、外耳道与鼓膜、外鼻、嗅觉、扁桃体）、口腔科（牙齿、牙周）、眼外观</w:t>
            </w:r>
          </w:p>
        </w:tc>
        <w:tc>
          <w:tcPr>
            <w:tcW w:w="1524" w:type="dxa"/>
            <w:noWrap/>
            <w:vAlign w:val="center"/>
          </w:tcPr>
          <w:p w14:paraId="204C0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7.18</w:t>
            </w:r>
          </w:p>
        </w:tc>
      </w:tr>
      <w:tr w14:paraId="6EFE2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vMerge w:val="continue"/>
            <w:noWrap/>
            <w:vAlign w:val="center"/>
          </w:tcPr>
          <w:p w14:paraId="3F3F42E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426" w:type="dxa"/>
            <w:noWrap/>
            <w:vAlign w:val="center"/>
          </w:tcPr>
          <w:p w14:paraId="23C2B951"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色觉检查</w:t>
            </w:r>
          </w:p>
        </w:tc>
        <w:tc>
          <w:tcPr>
            <w:tcW w:w="1524" w:type="dxa"/>
            <w:noWrap/>
            <w:vAlign w:val="center"/>
          </w:tcPr>
          <w:p w14:paraId="7E04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4724B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vMerge w:val="continue"/>
            <w:noWrap/>
            <w:vAlign w:val="center"/>
          </w:tcPr>
          <w:p w14:paraId="0E1C06F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426" w:type="dxa"/>
            <w:noWrap/>
            <w:vAlign w:val="center"/>
          </w:tcPr>
          <w:p w14:paraId="4FFB93C6"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普通远视力检查</w:t>
            </w:r>
          </w:p>
        </w:tc>
        <w:tc>
          <w:tcPr>
            <w:tcW w:w="1524" w:type="dxa"/>
            <w:noWrap/>
            <w:vAlign w:val="center"/>
          </w:tcPr>
          <w:p w14:paraId="431FC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</w:tr>
      <w:tr w14:paraId="30B79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vMerge w:val="continue"/>
            <w:noWrap/>
            <w:vAlign w:val="center"/>
          </w:tcPr>
          <w:p w14:paraId="3707665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426" w:type="dxa"/>
            <w:noWrap/>
            <w:vAlign w:val="center"/>
          </w:tcPr>
          <w:p w14:paraId="1FCEC4D6"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电脑验光</w:t>
            </w:r>
          </w:p>
        </w:tc>
        <w:tc>
          <w:tcPr>
            <w:tcW w:w="1524" w:type="dxa"/>
            <w:noWrap/>
            <w:vAlign w:val="center"/>
          </w:tcPr>
          <w:p w14:paraId="5FFE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568CC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vMerge w:val="continue"/>
            <w:noWrap/>
            <w:vAlign w:val="center"/>
          </w:tcPr>
          <w:p w14:paraId="36467FA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426" w:type="dxa"/>
            <w:noWrap/>
            <w:vAlign w:val="center"/>
          </w:tcPr>
          <w:p w14:paraId="19CE78F1"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血常规（三分类检测）</w:t>
            </w:r>
          </w:p>
        </w:tc>
        <w:tc>
          <w:tcPr>
            <w:tcW w:w="1524" w:type="dxa"/>
            <w:noWrap/>
            <w:vAlign w:val="center"/>
          </w:tcPr>
          <w:p w14:paraId="68534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11.04</w:t>
            </w:r>
          </w:p>
        </w:tc>
      </w:tr>
      <w:tr w14:paraId="108E3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vMerge w:val="continue"/>
            <w:noWrap/>
            <w:vAlign w:val="center"/>
          </w:tcPr>
          <w:p w14:paraId="0FEFACB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426" w:type="dxa"/>
            <w:shd w:val="clear" w:color="auto" w:fill="auto"/>
            <w:noWrap/>
            <w:vAlign w:val="center"/>
          </w:tcPr>
          <w:p w14:paraId="67F8CAFB"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丙氨酸氨基转移酶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14:paraId="7ADD3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488F4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vMerge w:val="continue"/>
            <w:noWrap/>
            <w:vAlign w:val="center"/>
          </w:tcPr>
          <w:p w14:paraId="5D90884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426" w:type="dxa"/>
            <w:noWrap/>
            <w:vAlign w:val="center"/>
          </w:tcPr>
          <w:p w14:paraId="0EB83725"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结核分枝杆菌感染检测</w:t>
            </w:r>
          </w:p>
        </w:tc>
        <w:tc>
          <w:tcPr>
            <w:tcW w:w="1524" w:type="dxa"/>
            <w:noWrap/>
            <w:vAlign w:val="center"/>
          </w:tcPr>
          <w:p w14:paraId="01325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7CDEC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noWrap/>
            <w:vAlign w:val="center"/>
          </w:tcPr>
          <w:p w14:paraId="6902229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65岁以上老年人体检（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</w:rPr>
              <w:t>按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eastAsia="zh-CN"/>
              </w:rPr>
              <w:t>《国家基本公共卫生服务规范》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65岁以上老年人体检项目体检）</w:t>
            </w:r>
          </w:p>
        </w:tc>
        <w:tc>
          <w:tcPr>
            <w:tcW w:w="5426" w:type="dxa"/>
            <w:noWrap/>
            <w:vAlign w:val="center"/>
          </w:tcPr>
          <w:p w14:paraId="3DC76FB2"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一般体格检查、空腹血糖、血常规、尿常规、肝功能、肾功能、血脂、心电图、腹部B超、视力等</w:t>
            </w:r>
          </w:p>
        </w:tc>
        <w:tc>
          <w:tcPr>
            <w:tcW w:w="1524" w:type="dxa"/>
            <w:noWrap/>
            <w:vAlign w:val="center"/>
          </w:tcPr>
          <w:p w14:paraId="6FE2E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</w:tr>
      <w:tr w14:paraId="1FE8B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noWrap/>
            <w:vAlign w:val="center"/>
          </w:tcPr>
          <w:p w14:paraId="3F40EFD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妇科检查</w:t>
            </w:r>
          </w:p>
        </w:tc>
        <w:tc>
          <w:tcPr>
            <w:tcW w:w="5426" w:type="dxa"/>
            <w:noWrap/>
            <w:vAlign w:val="center"/>
          </w:tcPr>
          <w:p w14:paraId="285F3710"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</w:rPr>
              <w:t>妇科体格检查，包括外阴、阴道、宫颈的直观观察与触诊</w:t>
            </w:r>
          </w:p>
        </w:tc>
        <w:tc>
          <w:tcPr>
            <w:tcW w:w="1524" w:type="dxa"/>
            <w:noWrap/>
            <w:vAlign w:val="center"/>
          </w:tcPr>
          <w:p w14:paraId="380A1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</w:tr>
      <w:tr w14:paraId="311F5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vMerge w:val="restart"/>
            <w:noWrap/>
            <w:vAlign w:val="center"/>
          </w:tcPr>
          <w:p w14:paraId="3007CA2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妇科体检相关化验检查</w:t>
            </w:r>
          </w:p>
        </w:tc>
        <w:tc>
          <w:tcPr>
            <w:tcW w:w="5426" w:type="dxa"/>
            <w:noWrap/>
            <w:vAlign w:val="center"/>
          </w:tcPr>
          <w:p w14:paraId="438BDE53"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阴道分泌物常规+细菌性阴道病检测</w:t>
            </w:r>
          </w:p>
        </w:tc>
        <w:tc>
          <w:tcPr>
            <w:tcW w:w="1524" w:type="dxa"/>
            <w:noWrap/>
            <w:vAlign w:val="center"/>
          </w:tcPr>
          <w:p w14:paraId="519D7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5A888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vMerge w:val="continue"/>
            <w:noWrap/>
            <w:vAlign w:val="center"/>
          </w:tcPr>
          <w:p w14:paraId="0DA50FE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426" w:type="dxa"/>
            <w:noWrap/>
            <w:vAlign w:val="center"/>
          </w:tcPr>
          <w:p w14:paraId="3BB4E4BD"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宫颈液基细胞学检查（TCT）</w:t>
            </w:r>
          </w:p>
        </w:tc>
        <w:tc>
          <w:tcPr>
            <w:tcW w:w="1524" w:type="dxa"/>
            <w:noWrap/>
            <w:vAlign w:val="center"/>
          </w:tcPr>
          <w:p w14:paraId="447AD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5DB6B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vMerge w:val="continue"/>
            <w:noWrap/>
            <w:vAlign w:val="center"/>
          </w:tcPr>
          <w:p w14:paraId="7FDA92A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426" w:type="dxa"/>
            <w:noWrap/>
            <w:vAlign w:val="center"/>
          </w:tcPr>
          <w:p w14:paraId="14EC305F"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人乳头瘤病毒检测（HPV）</w:t>
            </w:r>
          </w:p>
        </w:tc>
        <w:tc>
          <w:tcPr>
            <w:tcW w:w="1524" w:type="dxa"/>
            <w:noWrap/>
            <w:vAlign w:val="center"/>
          </w:tcPr>
          <w:p w14:paraId="5283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</w:tr>
      <w:tr w14:paraId="6009D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vMerge w:val="continue"/>
            <w:noWrap/>
            <w:vAlign w:val="center"/>
          </w:tcPr>
          <w:p w14:paraId="63CDA0EF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426" w:type="dxa"/>
            <w:noWrap/>
            <w:vAlign w:val="center"/>
          </w:tcPr>
          <w:p w14:paraId="7B698EE1"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支原体（培养+药敏）检测</w:t>
            </w:r>
          </w:p>
        </w:tc>
        <w:tc>
          <w:tcPr>
            <w:tcW w:w="1524" w:type="dxa"/>
            <w:noWrap/>
            <w:vAlign w:val="center"/>
          </w:tcPr>
          <w:p w14:paraId="2D512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</w:tr>
      <w:tr w14:paraId="51FF5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1573" w:type="dxa"/>
            <w:vMerge w:val="continue"/>
            <w:noWrap/>
            <w:vAlign w:val="center"/>
          </w:tcPr>
          <w:p w14:paraId="2F9E189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426" w:type="dxa"/>
            <w:noWrap/>
            <w:vAlign w:val="center"/>
          </w:tcPr>
          <w:p w14:paraId="49CFE271"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衣原体（抗原检测）</w:t>
            </w:r>
          </w:p>
        </w:tc>
        <w:tc>
          <w:tcPr>
            <w:tcW w:w="1524" w:type="dxa"/>
            <w:noWrap/>
            <w:vAlign w:val="center"/>
          </w:tcPr>
          <w:p w14:paraId="3F5E6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</w:tr>
    </w:tbl>
    <w:p w14:paraId="657CF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79" w:beforeLines="25" w:after="79" w:afterLines="25" w:line="360" w:lineRule="auto"/>
        <w:ind w:left="53" w:leftChars="25" w:right="53" w:rightChars="25" w:firstLine="422" w:firstLineChars="200"/>
        <w:rPr>
          <w:rFonts w:ascii="宋体" w:hAnsi="宋体" w:eastAsia="宋体" w:cs="宋体"/>
          <w:b/>
          <w:bCs/>
          <w:color w:val="auto"/>
          <w:spacing w:val="-20"/>
          <w:kern w:val="2"/>
          <w:sz w:val="21"/>
          <w:szCs w:val="21"/>
          <w:highlight w:val="none"/>
        </w:rPr>
      </w:pPr>
      <w:bookmarkStart w:id="0" w:name="_Toc18036"/>
      <w:bookmarkStart w:id="1" w:name="_Toc17141"/>
      <w:bookmarkStart w:id="2" w:name="_Toc26799"/>
      <w: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</w:rPr>
        <w:t>二、</w:t>
      </w:r>
      <w:r>
        <w:rPr>
          <w:rFonts w:hint="eastAsia" w:ascii="宋体" w:hAnsi="宋体" w:eastAsia="宋体" w:cs="宋体"/>
          <w:b/>
          <w:color w:val="auto"/>
          <w:kern w:val="2"/>
          <w:sz w:val="21"/>
          <w:szCs w:val="21"/>
          <w:highlight w:val="none"/>
        </w:rPr>
        <w:t>项目要求</w:t>
      </w:r>
      <w:bookmarkEnd w:id="0"/>
      <w:bookmarkEnd w:id="1"/>
      <w:bookmarkEnd w:id="2"/>
    </w:p>
    <w:p w14:paraId="49526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79" w:beforeLines="25" w:after="79" w:afterLines="25" w:line="360" w:lineRule="auto"/>
        <w:ind w:left="53" w:leftChars="25" w:right="53" w:rightChars="25" w:firstLine="420" w:firstLineChars="200"/>
        <w:rPr>
          <w:rFonts w:ascii="宋体" w:hAnsi="宋体" w:eastAsia="宋体" w:cs="宋体"/>
          <w:bCs/>
          <w:color w:val="auto"/>
          <w:kern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(一)总体要求</w:t>
      </w:r>
    </w:p>
    <w:p w14:paraId="4CAA8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79" w:beforeLines="25" w:after="79" w:afterLines="25" w:line="360" w:lineRule="auto"/>
        <w:ind w:left="53" w:leftChars="25" w:right="53" w:rightChars="25" w:firstLine="420" w:firstLineChars="200"/>
        <w:rPr>
          <w:rFonts w:ascii="宋体" w:hAnsi="宋体" w:eastAsia="宋体" w:cs="宋体"/>
          <w:bCs/>
          <w:color w:val="auto"/>
          <w:kern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 xml:space="preserve">1. 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须具备提供开展健康体检超声项目检查的专业技术人员的能力，所提供的人员应满足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采购人心电图、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超声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DR、CT、妇科等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检查项目的要求：如开展项目检查服务时，</w:t>
      </w: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院方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设备不足的，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应提供必要的检查设备（需提供承诺书）, 提供设备的使用、运输、折旧等所有费用包含在检查项目结算价中，</w:t>
      </w: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院方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不再另行支付其他费用。提供的检查设备应满足以下条件：</w:t>
      </w:r>
    </w:p>
    <w:p w14:paraId="0F8F0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79" w:beforeLines="25" w:after="79" w:afterLines="25" w:line="360" w:lineRule="auto"/>
        <w:ind w:left="53" w:leftChars="25" w:right="53" w:rightChars="25" w:firstLine="420" w:firstLineChars="200"/>
        <w:rPr>
          <w:rFonts w:ascii="宋体" w:hAnsi="宋体" w:eastAsia="宋体" w:cs="宋体"/>
          <w:bCs/>
          <w:color w:val="auto"/>
          <w:kern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（1）配备</w:t>
      </w: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满足需求的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腹部，浅表，心脏，腔内探头。</w:t>
      </w:r>
    </w:p>
    <w:p w14:paraId="03685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79" w:beforeLines="25" w:after="79" w:afterLines="25" w:line="360" w:lineRule="auto"/>
        <w:ind w:left="53" w:leftChars="25" w:right="53" w:rightChars="25" w:firstLine="420" w:firstLineChars="200"/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（2）配备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满足需求的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连接医院超声系统的软件（U盾+电脑）。</w:t>
      </w:r>
    </w:p>
    <w:p w14:paraId="67C2F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79" w:beforeLines="25" w:after="79" w:afterLines="25" w:line="360" w:lineRule="auto"/>
        <w:ind w:left="53" w:leftChars="25" w:right="53" w:rightChars="25" w:firstLine="420" w:firstLineChars="200"/>
        <w:rPr>
          <w:rFonts w:ascii="宋体" w:hAnsi="宋体" w:eastAsia="宋体" w:cs="宋体"/>
          <w:bCs/>
          <w:color w:val="auto"/>
          <w:kern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（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）配备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满足需求的心电图机、彩超机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。</w:t>
      </w:r>
    </w:p>
    <w:p w14:paraId="77300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79" w:beforeLines="25" w:after="79" w:afterLines="25" w:line="360" w:lineRule="auto"/>
        <w:ind w:left="53" w:leftChars="25" w:right="53" w:rightChars="25" w:firstLine="420" w:firstLineChars="200"/>
        <w:rPr>
          <w:rFonts w:ascii="宋体" w:hAnsi="Times New Roman" w:eastAsia="宋体" w:cs="Times New Roman"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（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）配备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满足需求的能外出体检所需的DR/CT体检车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。</w:t>
      </w:r>
    </w:p>
    <w:p w14:paraId="35583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79" w:beforeLines="25" w:after="79" w:afterLines="25" w:line="360" w:lineRule="auto"/>
        <w:ind w:left="53" w:leftChars="25" w:right="53" w:rightChars="25" w:firstLine="420" w:firstLineChars="200"/>
        <w:rPr>
          <w:rFonts w:ascii="宋体" w:hAnsi="宋体" w:eastAsia="宋体" w:cs="宋体"/>
          <w:bCs/>
          <w:color w:val="auto"/>
          <w:kern w:val="2"/>
          <w:sz w:val="21"/>
          <w:szCs w:val="21"/>
          <w:highlight w:val="none"/>
        </w:rPr>
      </w:pPr>
      <w:bookmarkStart w:id="3" w:name="_Toc15139"/>
      <w:bookmarkStart w:id="4" w:name="_Toc1472"/>
      <w:bookmarkStart w:id="5" w:name="_Toc6963"/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（二）服务</w:t>
      </w:r>
      <w:bookmarkEnd w:id="3"/>
      <w:bookmarkEnd w:id="4"/>
      <w:bookmarkEnd w:id="5"/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要求</w:t>
      </w:r>
    </w:p>
    <w:p w14:paraId="46E5E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79" w:beforeLines="25" w:after="79" w:afterLines="25" w:line="360" w:lineRule="auto"/>
        <w:ind w:left="53" w:leftChars="25" w:right="53" w:rightChars="25" w:firstLine="420" w:firstLineChars="200"/>
        <w:rPr>
          <w:rFonts w:hint="default" w:eastAsia="宋体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.供应商投入的医生须由</w:t>
      </w: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负责跟进办理多点执业手续。</w:t>
      </w:r>
    </w:p>
    <w:p w14:paraId="6AB87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79" w:beforeLines="25" w:after="79" w:afterLines="25" w:line="360" w:lineRule="auto"/>
        <w:ind w:left="53" w:leftChars="25" w:right="53" w:rightChars="25" w:firstLine="420" w:firstLineChars="200"/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供应商对承担检查的项目出具检查报告，保证报告质量，并对检查报告的真实性和合法性负责。</w:t>
      </w:r>
    </w:p>
    <w:p w14:paraId="36337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79" w:beforeLines="25" w:after="79" w:afterLines="25" w:line="360" w:lineRule="auto"/>
        <w:ind w:left="53" w:leftChars="25" w:right="53" w:rightChars="25" w:firstLine="420" w:firstLineChars="200"/>
        <w:rPr>
          <w:rFonts w:ascii="宋体" w:hAnsi="宋体" w:eastAsia="宋体" w:cs="宋体"/>
          <w:bCs/>
          <w:color w:val="auto"/>
          <w:kern w:val="2"/>
          <w:sz w:val="21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.保密：项目实施过程中，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必须采取措施对本项目实施过程中的数据、体检客户信息、技术文档等资料保密，否则，由于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过错导致资料泄密的，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必须承担一切责任。</w:t>
      </w:r>
    </w:p>
    <w:p w14:paraId="03EA8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79" w:beforeLines="25" w:after="79" w:afterLines="25" w:line="360" w:lineRule="auto"/>
        <w:ind w:left="53" w:leftChars="25" w:right="53" w:rightChars="25" w:firstLine="422" w:firstLineChars="200"/>
        <w:rPr>
          <w:rFonts w:ascii="宋体" w:hAnsi="宋体" w:eastAsia="宋体" w:cs="宋体"/>
          <w:b/>
          <w:bCs/>
          <w:color w:val="auto"/>
          <w:kern w:val="2"/>
          <w:sz w:val="21"/>
          <w:szCs w:val="21"/>
          <w:highlight w:val="none"/>
        </w:rPr>
      </w:pPr>
      <w:bookmarkStart w:id="6" w:name="_Toc20980"/>
      <w:bookmarkStart w:id="7" w:name="_Toc3218"/>
      <w:bookmarkStart w:id="8" w:name="_Toc12814"/>
      <w:r>
        <w:rPr>
          <w:rFonts w:hint="eastAsia" w:ascii="宋体" w:hAnsi="宋体" w:cs="宋体"/>
          <w:b/>
          <w:color w:val="auto"/>
          <w:kern w:val="2"/>
          <w:sz w:val="21"/>
          <w:szCs w:val="21"/>
          <w:highlight w:val="none"/>
          <w:lang w:eastAsia="zh-CN"/>
        </w:rPr>
        <w:t>三、</w:t>
      </w:r>
      <w:r>
        <w:rPr>
          <w:rFonts w:hint="eastAsia" w:ascii="宋体" w:hAnsi="宋体" w:eastAsia="宋体" w:cs="宋体"/>
          <w:b/>
          <w:color w:val="auto"/>
          <w:kern w:val="2"/>
          <w:sz w:val="21"/>
          <w:szCs w:val="21"/>
          <w:highlight w:val="none"/>
        </w:rPr>
        <w:t>报价要求</w:t>
      </w:r>
      <w:bookmarkEnd w:id="6"/>
      <w:bookmarkEnd w:id="7"/>
      <w:bookmarkEnd w:id="8"/>
    </w:p>
    <w:p w14:paraId="19228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79" w:beforeLines="25" w:after="79" w:afterLines="25" w:line="360" w:lineRule="auto"/>
        <w:ind w:left="53" w:leftChars="25" w:right="53" w:rightChars="25" w:firstLine="420" w:firstLineChars="200"/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以检查项目单价限价为基准价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进行</w:t>
      </w: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折扣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率报价（</w:t>
      </w: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折扣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率范围：0%≤</w:t>
      </w: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折扣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率＜100%），</w:t>
      </w: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折扣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率报价须为整数（如</w:t>
      </w: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折扣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率为</w:t>
      </w: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50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%），不接受</w:t>
      </w: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折扣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率区间报价（如：</w:t>
      </w: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40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%～</w:t>
      </w: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50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%）</w:t>
      </w: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eastAsia="zh-CN"/>
        </w:rPr>
        <w:t>，</w:t>
      </w:r>
      <w:r>
        <w:rPr>
          <w:rFonts w:hint="eastAsia" w:ascii="宋体" w:hAnsi="宋体" w:cs="宋体"/>
          <w:bCs/>
          <w:color w:val="auto"/>
          <w:kern w:val="2"/>
          <w:sz w:val="21"/>
          <w:szCs w:val="21"/>
          <w:highlight w:val="none"/>
          <w:lang w:val="en-US" w:eastAsia="zh-CN"/>
        </w:rPr>
        <w:t>区间报价</w:t>
      </w: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</w:rPr>
        <w:t>为无效报价。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KSOF6B657194">
    <w:panose1 w:val="02020500000000000000"/>
    <w:charset w:val="88"/>
    <w:family w:val="auto"/>
    <w:pitch w:val="default"/>
    <w:sig w:usb0="00000001" w:usb1="00000000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4C5AE6"/>
    <w:multiLevelType w:val="singleLevel"/>
    <w:tmpl w:val="114C5AE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5172D0"/>
    <w:rsid w:val="00FA0814"/>
    <w:rsid w:val="06E65EF8"/>
    <w:rsid w:val="094C41A7"/>
    <w:rsid w:val="0D7C07BE"/>
    <w:rsid w:val="138E46D7"/>
    <w:rsid w:val="1E6856AE"/>
    <w:rsid w:val="1FE91425"/>
    <w:rsid w:val="22DE5934"/>
    <w:rsid w:val="2F423936"/>
    <w:rsid w:val="34470CF5"/>
    <w:rsid w:val="349A7C58"/>
    <w:rsid w:val="358251D9"/>
    <w:rsid w:val="37CB5DA3"/>
    <w:rsid w:val="3DEF1BEC"/>
    <w:rsid w:val="3F3348D1"/>
    <w:rsid w:val="45B0371D"/>
    <w:rsid w:val="47013C56"/>
    <w:rsid w:val="4D3919C1"/>
    <w:rsid w:val="540A5083"/>
    <w:rsid w:val="54F33CBC"/>
    <w:rsid w:val="5522324A"/>
    <w:rsid w:val="58BC103B"/>
    <w:rsid w:val="5A717D36"/>
    <w:rsid w:val="64511325"/>
    <w:rsid w:val="67184229"/>
    <w:rsid w:val="6E697118"/>
    <w:rsid w:val="719D04F6"/>
    <w:rsid w:val="755172D0"/>
    <w:rsid w:val="79EB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21"/>
    <w:basedOn w:val="1"/>
    <w:qFormat/>
    <w:uiPriority w:val="6"/>
    <w:pPr>
      <w:adjustRightInd w:val="0"/>
      <w:spacing w:line="240" w:lineRule="exact"/>
      <w:textAlignment w:val="baseline"/>
    </w:pPr>
    <w:rPr>
      <w:rFonts w:ascii="宋体" w:hAnsi="Times New Roman" w:eastAsia="宋体" w:cs="Times New Roman"/>
      <w:kern w:val="0"/>
      <w:sz w:val="18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7">
    <w:name w:val="Other|1"/>
    <w:link w:val="8"/>
    <w:qFormat/>
    <w:uiPriority w:val="0"/>
    <w:pPr>
      <w:spacing w:line="396" w:lineRule="auto"/>
      <w:ind w:firstLine="380"/>
    </w:pPr>
    <w:rPr>
      <w:rFonts w:ascii="MingLiU" w:hAnsi="MingLiU" w:eastAsia="MingLiU" w:cs="MingLiU"/>
      <w:sz w:val="17"/>
      <w:szCs w:val="17"/>
      <w:lang w:val="ko-KR" w:eastAsia="ko-KR" w:bidi="ko-KR"/>
    </w:rPr>
  </w:style>
  <w:style w:type="character" w:customStyle="1" w:styleId="8">
    <w:name w:val="Other|1_"/>
    <w:basedOn w:val="5"/>
    <w:link w:val="7"/>
    <w:qFormat/>
    <w:uiPriority w:val="0"/>
    <w:rPr>
      <w:rFonts w:ascii="MingLiU" w:hAnsi="MingLiU" w:eastAsia="MingLiU" w:cs="MingLiU"/>
      <w:sz w:val="17"/>
      <w:szCs w:val="17"/>
      <w:lang w:val="ko-KR" w:eastAsia="ko-KR" w:bidi="ko-K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5a58bd99-f1b7-41c4-82cf-ef6d9c0db8e7</errorID>
      <errorWord>度</errorWord>
      <group>L1_Word</group>
      <groupName>字词问题</groupName>
      <ability>L2_Typo</ability>
      <abilityName>字词错误</abilityName>
      <candidateList>
        <item>度和</item>
      </candidateList>
      <explain/>
      <paraID>67680AB6</paraID>
      <start>15</start>
      <end>16</end>
      <status>unmodified</status>
      <modifiedWord/>
      <trackRevisions>false</trackRevisions>
    </reviewItem>
    <reviewItem>
      <errorID>de909706-4e75-45c4-bd5c-e44f63dbae17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4521E1B5</paraID>
      <start>4</start>
      <end>5</end>
      <status>unmodified</status>
      <modifiedWord/>
      <trackRevisions>false</trackRevisions>
    </reviewItem>
    <reviewItem>
      <errorID>a9b0c544-3762-4500-aa6f-cd3849ab84e3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4521E1B5</paraID>
      <start>6</start>
      <end>7</end>
      <status>unmodified</status>
      <modifiedWord/>
      <trackRevisions>false</trackRevisions>
    </reviewItem>
    <reviewItem>
      <errorID>53603f54-2a51-494d-8936-82b35785b138</errorID>
      <errorWord>检查等</errorWord>
      <group>L1_Word</group>
      <groupName>字词问题</groupName>
      <ability>L2_Typo</ability>
      <abilityName>字词错误</abilityName>
      <candidateList>
        <item>检查</item>
      </candidateList>
      <explain/>
      <paraID>5BB65FF2</paraID>
      <start>20</start>
      <end>23</end>
      <status>unmodified</status>
      <modifiedWord/>
      <trackRevisions>false</trackRevisions>
    </reviewItem>
    <reviewItem>
      <errorID>8cb3d23b-921b-4038-8246-b5d50cd0f722</errorID>
      <errorWord>常用</errorWord>
      <group>L1_Punc</group>
      <groupName>标点问题</groupName>
      <ability>L2_Punc_CN</ability>
      <abilityName>标点符号问题</abilityName>
      <candidateList>
        <item>、常用</item>
      </candidateList>
      <explain/>
      <paraID>75E4F069</paraID>
      <start>18</start>
      <end>20</end>
      <status>unmodified</status>
      <modifiedWord/>
      <trackRevisions>false</trackRevisions>
    </reviewItem>
    <reviewItem>
      <errorID>e941ffc3-3ce5-4f25-adbc-5c8540e0c242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75E4F069</paraID>
      <start>50</start>
      <end>51</end>
      <status>unmodified</status>
      <modifiedWord/>
      <trackRevisions>false</trackRevisions>
    </reviewItem>
    <reviewItem>
      <errorID>08b70ed1-b2b3-4fb0-a8cf-2978efca89c1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75E4F069</paraID>
      <start>79</start>
      <end>80</end>
      <status>unmodified</status>
      <modifiedWord/>
      <trackRevisions>false</trackRevisions>
    </reviewItem>
    <reviewItem>
      <errorID>e825d653-fef2-4548-a06a-36d77eab27a8</errorID>
      <errorWord>。</errorWord>
      <group>L1_Word</group>
      <groupName>字词问题</groupName>
      <ability>L2_Typo</ability>
      <abilityName>字词错误</abilityName>
      <candidateList>
        <item>，如</item>
      </candidateList>
      <explain/>
      <paraID>79B23D2C</paraID>
      <start>6</start>
      <end>7</end>
      <status>unmodified</status>
      <modifiedWord/>
      <trackRevisions>false</trackRevisions>
    </reviewItem>
    <reviewItem>
      <errorID>8d89ee8f-2904-43bd-8290-fe72f67ab15a</errorID>
      <errorWord>纵膈</errorWord>
      <group>L1_Knowledge</group>
      <groupName>知识性问题</groupName>
      <ability>L2_Term</ability>
      <abilityName>专业术语</abilityName>
      <candidateList>
        <item>纵隔</item>
      </candidateList>
      <explain>医学名词[纵膈]为不规范表述或旧称，其规范书面表述为[纵隔]。</explain>
      <paraID>79B23D2C</paraID>
      <start>21</start>
      <end>23</end>
      <status>unmodified</status>
      <modifiedWord/>
      <trackRevisions>false</trackRevisions>
    </reviewItem>
    <reviewItem>
      <errorID>f4912cee-68f3-49ae-ad1b-f9b1efd72231</errorID>
      <errorWord>；</errorWord>
      <group>L1_Punc</group>
      <groupName>标点问题</groupName>
      <ability>L2_Punc_CN</ability>
      <abilityName>标点符号问题</abilityName>
      <candidateList>
        <item>、</item>
      </candidateList>
      <explain/>
      <paraID>79B23D2C</paraID>
      <start>51</start>
      <end>52</end>
      <status>unmodified</status>
      <modifiedWord/>
      <trackRevisions>false</trackRevisions>
    </reviewItem>
    <reviewItem>
      <errorID>bb701348-4697-4158-ae53-4a0c089b0c9e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49526236</paraID>
      <start>0</start>
      <end>3</end>
      <status>unmodified</status>
      <modifiedWord/>
      <trackRevisions>false</trackRevisions>
    </reviewItem>
    <reviewItem>
      <errorID>c63c8176-405f-4391-b71b-85bc72256581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4CAA82D2</paraID>
      <start>111</start>
      <end>112</end>
      <status>unmodified</status>
      <modifiedWord/>
      <trackRevisions>false</trackRevisions>
    </reviewItem>
    <reviewItem>
      <errorID>bdd7b486-8d92-4e0f-b96d-5d5b40c78215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 F8F0EB7</paraID>
      <start>12</start>
      <end>13</end>
      <status>unmodified</status>
      <modifiedWord/>
      <trackRevisions>false</trackRevisions>
    </reviewItem>
    <reviewItem>
      <errorID>f67d5a31-c38a-4903-b7d4-6aaaf3df562b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 F8F0EB7</paraID>
      <start>15</start>
      <end>16</end>
      <status>unmodified</status>
      <modifiedWord/>
      <trackRevisions>false</trackRevisions>
    </reviewItem>
    <reviewItem>
      <errorID>beea625d-5d00-4041-94a5-8b9dc63cbcd3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 F8F0EB7</paraID>
      <start>18</start>
      <end>19</end>
      <status>unmodified</status>
      <modifiedWord/>
      <trackRevisions>false</trackRevisions>
    </reviewItem>
    <reviewItem>
      <errorID>da128604-579d-4946-8cfe-95919176a3d2</errorID>
      <errorWord>术</errorWord>
      <group>L1_Word</group>
      <groupName>字词问题</groupName>
      <ability>L2_Typo</ability>
      <abilityName>字词错误</abilityName>
      <candidateList>
        <item>术人</item>
      </candidateList>
      <explain/>
      <paraID> 3A5E3CD</paraID>
      <start>13</start>
      <end>14</end>
      <status>unmodified</status>
      <modifiedWord/>
      <trackRevisions>false</trackRevisions>
    </reviewItem>
    <reviewItem>
      <errorID>1d4e14ef-405c-405e-a06c-d346e1825994</errorID>
      <errorWord>工作效率</errorWord>
      <group>L1_Word</group>
      <groupName>字词问题</groupName>
      <ability>L2_Typo</ability>
      <abilityName>字词错误</abilityName>
      <candidateList>
        <item>的工作效率</item>
      </candidateList>
      <explain/>
      <paraID>694AB618</paraID>
      <start>48</start>
      <end>52</end>
      <status>unmodified</status>
      <modifiedWord/>
      <trackRevisions>false</trackRevisions>
    </reviewItem>
    <reviewItem>
      <errorID>121f01ee-6e9e-42fb-9ef5-e6ab3d8768ce</errorID>
      <errorWord>“</errorWord>
      <group>L1_Punc</group>
      <groupName>标点问题</groupName>
      <ability>L2_Punc_CN</ability>
      <abilityName>标点符号问题</abilityName>
      <candidateList>
        <item/>
      </candidateList>
      <explain/>
      <paraID>694AB618</paraID>
      <start>64</start>
      <end>65</end>
      <status>unmodified</status>
      <modifiedWord/>
      <trackRevisions>false</trackRevisions>
    </reviewItem>
    <reviewItem>
      <errorID>3529a50b-81be-46f6-b333-c0e4262b6756</errorID>
      <errorWord>”</errorWord>
      <group>L1_Punc</group>
      <groupName>标点问题</groupName>
      <ability>L2_Punc_CN</ability>
      <abilityName>标点符号问题</abilityName>
      <candidateList>
        <item/>
      </candidateList>
      <explain/>
      <paraID>694AB618</paraID>
      <start>74</start>
      <end>75</end>
      <status>unmodified</status>
      <modifiedWord/>
      <trackRevisions>false</trackRevisions>
    </reviewItem>
    <reviewItem>
      <errorID>22e20d78-45a7-4c0b-a076-9a3f42af1421</errorID>
      <errorWord>的</errorWord>
      <group>L1_Word</group>
      <groupName>字词问题</groupName>
      <ability>L2_Typo</ability>
      <abilityName>字词错误</abilityName>
      <candidateList>
        <item>地</item>
      </candidateList>
      <explain/>
      <paraID>53642A4F</paraID>
      <start>36</start>
      <end>37</end>
      <status>unmodified</status>
      <modifiedWord/>
      <trackRevisions>false</trackRevisions>
    </reviewItem>
    <reviewItem>
      <errorID>2c880ce7-8b2c-4f32-bac0-86cf16c33e73</errorID>
      <errorWord>四、</errorWord>
      <group>L1_Format</group>
      <groupName>格式问题</groupName>
      <ability>L2_Ordinal</ability>
      <abilityName>序号格式</abilityName>
      <candidateList>
        <item>三、</item>
      </candidateList>
      <explain>标题顺序错误，请检查标题顺序是否合理。</explain>
      <paraID> 3EA8140</paraID>
      <start>0</start>
      <end>2</end>
      <status>modified</status>
      <modifiedWord>三、</modifiedWord>
      <trackRevisions>false</trackRevisions>
    </reviewItem>
    <reviewItem>
      <errorID>4a53b5bd-dc36-4010-91c4-073306e338ed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531E4FD</paraID>
      <start>72</start>
      <end>74</end>
      <status>unmodified</status>
      <modifiedWord/>
      <trackRevisions>false</trackRevisions>
    </reviewItem>
    <reviewItem>
      <errorID>c61c3df0-e219-44a0-8b01-e4403630d006</errorID>
      <errorWord>五、</errorWord>
      <group>L1_Format</group>
      <groupName>格式问题</groupName>
      <ability>L2_Ordinal</ability>
      <abilityName>序号格式</abilityName>
      <candidateList>
        <item>四、</item>
      </candidateList>
      <explain>标题顺序错误，请检查标题顺序是否合理。</explain>
      <paraID>63C77E66</paraID>
      <start>0</start>
      <end>2</end>
      <status>modified</status>
      <modifiedWord>四、</modifiedWord>
      <trackRevisions>false</trackRevisions>
    </reviewItem>
    <reviewItem>
      <errorID>ef33ae1e-b620-4243-93e4-1badab33cb08</errorID>
      <errorWord>六、</errorWord>
      <group>L1_Format</group>
      <groupName>格式问题</groupName>
      <ability>L2_Ordinal</ability>
      <abilityName>序号格式</abilityName>
      <candidateList>
        <item>五、</item>
      </candidateList>
      <explain>标题顺序错误，请检查标题顺序是否合理。</explain>
      <paraID>3D4267F8</paraID>
      <start>0</start>
      <end>2</end>
      <status>modified</status>
      <modifiedWord>五、</modifiedWord>
      <trackRevisions>false</trackRevisions>
    </reviewItem>
    <reviewItem>
      <errorID>05d1a8cb-4dcf-4a69-8907-8e4579ead445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6F9A3574</paraID>
      <start>113</start>
      <end>114</end>
      <status>unmodified</status>
      <modifiedWord/>
      <trackRevisions>false</trackRevisions>
    </reviewItem>
    <reviewItem>
      <errorID>99ee8869-f4d7-41c7-ae2d-d63ec54104bf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6F9A3574</paraID>
      <start>134</start>
      <end>135</end>
      <status>unmodified</status>
      <modifiedWord/>
      <trackRevisions>false</trackRevisions>
    </reviewItem>
    <reviewItem>
      <errorID>508523ba-ea22-4420-93dc-53a44e4f6fda</errorID>
      <errorWord>。</errorWord>
      <group>L1_Grammar</group>
      <groupName>语法问题</groupName>
      <ability>L2_Grammar</ability>
      <abilityName>语法错误</abilityName>
      <candidateList>
        <item>，包括</item>
      </candidateList>
      <explain/>
      <paraID>6F9A3574</paraID>
      <start>148</start>
      <end>149</end>
      <status>unmodified</status>
      <modifiedWord/>
      <trackRevisions>false</trackRevisions>
    </reviewItem>
    <reviewItem>
      <errorID>4923d9c9-ad3b-4b38-bb29-a4334c8e1dff</errorID>
      <errorWord>。)</errorWord>
      <group>L1_Punc</group>
      <groupName>标点问题</groupName>
      <ability>L2_Punc_CN</ability>
      <abilityName>标点符号问题</abilityName>
      <candidateList>
        <item>）</item>
      </candidateList>
      <explain/>
      <paraID>6F9A3574</paraID>
      <start>184</start>
      <end>186</end>
      <status>unmodified</status>
      <modifiedWord/>
      <trackRevisions>false</trackRevisions>
    </reviewItem>
    <reviewItem>
      <errorID>51316797-1d86-483d-a998-319b7feabe59</errorID>
      <errorWord>七、</errorWord>
      <group>L1_Format</group>
      <groupName>格式问题</groupName>
      <ability>L2_Ordinal</ability>
      <abilityName>序号格式</abilityName>
      <candidateList>
        <item>六、</item>
      </candidateList>
      <explain>标题顺序错误，请检查标题顺序是否合理。</explain>
      <paraID> ABC3B2F</paraID>
      <start>0</start>
      <end>2</end>
      <status>modified</status>
      <modifiedWord>六、</modifiedWord>
      <trackRevisions>false</trackRevisions>
    </reviewItem>
    <reviewItem>
      <errorID>caf8cbef-ef15-46ae-b45c-923fb7e9bc45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55030E15</paraID>
      <start>46</start>
      <end>47</end>
      <status>unmodified</status>
      <modifiedWord/>
      <trackRevisions>false</trackRevisions>
    </reviewItem>
    <reviewItem>
      <errorID>58f0d0e4-7deb-4c9f-9a45-c24cc5ac9c2a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4F8E9457</paraID>
      <start>40</start>
      <end>41</end>
      <status>unmodified</status>
      <modifiedWord/>
      <trackRevisions>false</trackRevisions>
    </reviewItem>
    <reviewItem>
      <errorID>d6f1601c-ba39-48e2-8224-51d110d034ce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48AC9508</paraID>
      <start>47</start>
      <end>48</end>
      <status>unmodified</status>
      <modifiedWord/>
      <trackRevisions>false</trackRevisions>
    </reviewItem>
    <reviewItem>
      <errorID>06f756b2-56b1-423c-b2c2-338b64391f44</errorID>
      <errorWord>80%-99%</errorWord>
      <group>L1_Knowledge</group>
      <groupName>知识性问题</groupName>
      <ability>L2_Knowledge</ability>
      <abilityName>其他知识</abilityName>
      <candidateList>
        <item>80%—99%</item>
      </candidateList>
      <explain>1. “80%-99%”中的单位“%”仅出现在后一个数字上，容易引起歧义；根据《现代汉语标点符号数字用法规范手册》，数字表示范围两边需要使用统一的格式。2.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6B9E8200</paraID>
      <start>21</start>
      <end>28</end>
      <status>unmodified</status>
      <modifiedWord/>
      <trackRevisions>false</trackRevisions>
    </reviewItem>
    <reviewItem>
      <errorID>ae69796a-e5d8-4a44-91a5-48580336f8e5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6B9E8200</paraID>
      <start>37</start>
      <end>38</end>
      <status>unmodified</status>
      <modifiedWord/>
      <trackRevisions>false</trackRevisions>
    </reviewItem>
    <reviewItem>
      <errorID>d1b6d2eb-6b01-4f35-a88f-d431c6101c22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3143B246</paraID>
      <start>36</start>
      <end>37</end>
      <status>unmodified</status>
      <modifiedWord/>
      <trackRevisions>false</trackRevisions>
    </reviewItem>
    <reviewItem>
      <errorID>9fbbb0ea-ead3-45df-a360-8c54712e76a9</errorID>
      <errorWord>提问能解答</errorWord>
      <group>L1_Word</group>
      <groupName>字词问题</groupName>
      <ability>L2_Typo</ability>
      <abilityName>字词错误</abilityName>
      <candidateList>
        <item>能解答提问</item>
      </candidateList>
      <explain/>
      <paraID> 6F753CB</paraID>
      <start>28</start>
      <end>33</end>
      <status>unmodified</status>
      <modifiedWord/>
      <trackRevisions>false</trackRevisions>
    </reviewItem>
    <reviewItem>
      <errorID>a926960a-dbd0-4249-a518-61abdaa9a376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6F753CB</paraID>
      <start>39</start>
      <end>40</end>
      <status>unmodified</status>
      <modifiedWord/>
      <trackRevisions>false</trackRevisions>
    </reviewItem>
    <reviewItem>
      <errorID>3c1431db-a3a8-4cbc-90ae-c9a142787f80</errorID>
      <errorWord>患者</errorWord>
      <group>L1_Word</group>
      <groupName>字词问题</groupName>
      <ability>L2_Typo</ability>
      <abilityName>字词错误</abilityName>
      <candidateList>
        <item>对患者</item>
      </candidateList>
      <explain/>
      <paraID> 6F753CB</paraID>
      <start>44</start>
      <end>46</end>
      <status>unmodified</status>
      <modifiedWord/>
      <trackRevisions>false</trackRevisions>
    </reviewItem>
    <reviewItem>
      <errorID>40485bec-da15-4509-a667-eeeb62f4d016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5F385956</paraID>
      <start>52</start>
      <end>53</end>
      <status>unmodified</status>
      <modifiedWord/>
      <trackRevisions>false</trackRevisions>
    </reviewItem>
    <reviewItem>
      <errorID>c6de8242-9312-4d96-a399-07e50d365de8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5EBDABF7</paraID>
      <start>54</start>
      <end>56</end>
      <status>unmodified</status>
      <modifiedWord/>
      <trackRevisions>false</trackRevisions>
    </reviewItem>
    <reviewItem>
      <errorID>d9dfc911-b8f4-4b3d-a307-c77e4ae2b3c4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5EBDABF7</paraID>
      <start>73</start>
      <end>74</end>
      <status>unmodified</status>
      <modifiedWord/>
      <trackRevisions>false</trackRevisions>
    </reviewItem>
    <reviewItem>
      <errorID>8e94b758-4f0a-4b0f-8f0b-f2eb4efb2be9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5EBDABF7</paraID>
      <start>127</start>
      <end>128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ddb7241-3ca8-4cd3-a64b-6b22d09b46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1648</Words>
  <Characters>1739</Characters>
  <Lines>0</Lines>
  <Paragraphs>0</Paragraphs>
  <TotalTime>2</TotalTime>
  <ScaleCrop>false</ScaleCrop>
  <LinksUpToDate>false</LinksUpToDate>
  <CharactersWithSpaces>1743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2026-09-20T02:52:00Z</dcterms:created>
  <dc:creator>TANY</dc:creator>
  <cp:lastModifiedBy>竹子酱</cp:lastModifiedBy>
  <dcterms:modified xsi:type="dcterms:W3CDTF">2026-09-21T01:56:08Z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96FE21FA77ED43FC8C73FB438ECC025F_13</vt:lpwstr>
  </property>
  <property fmtid="{D5CDD505-2E9C-101B-9397-08002B2CF9AE}" pid="4" name="KSOTemplateDocerSaveRecord">
    <vt:lpwstr>eyJoZGlkIjoiODBkMWU4YzgyOGMxM2Q2MDg4YjlkNDVmMTcxMjE3OGYiLCJ1c2VySWQiOiI1Mzk4ODExMTQifQ==</vt:lpwstr>
  </property>
</Properties>
</file>