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750" w:rsidRPr="00D206BC" w:rsidRDefault="00022750" w:rsidP="00022750">
      <w:pPr>
        <w:jc w:val="center"/>
        <w:rPr>
          <w:rFonts w:ascii="方正小标宋简体" w:eastAsia="方正小标宋简体" w:hAnsi="宋体" w:hint="eastAsia"/>
          <w:sz w:val="48"/>
          <w:szCs w:val="48"/>
        </w:rPr>
      </w:pPr>
      <w:r w:rsidRPr="00D206BC">
        <w:rPr>
          <w:rFonts w:ascii="方正小标宋简体" w:eastAsia="方正小标宋简体" w:hAnsi="宋体" w:hint="eastAsia"/>
          <w:sz w:val="48"/>
          <w:szCs w:val="48"/>
        </w:rPr>
        <w:t>广州市从化区中医医院</w:t>
      </w:r>
    </w:p>
    <w:p w:rsidR="00022750" w:rsidRPr="00D206BC" w:rsidRDefault="00E72680" w:rsidP="00022750">
      <w:pPr>
        <w:jc w:val="center"/>
        <w:rPr>
          <w:rFonts w:ascii="方正小标宋简体" w:eastAsia="方正小标宋简体" w:hAnsi="宋体" w:hint="eastAsia"/>
          <w:sz w:val="48"/>
          <w:szCs w:val="48"/>
        </w:rPr>
      </w:pPr>
      <w:r w:rsidRPr="00D206BC">
        <w:rPr>
          <w:rFonts w:ascii="方正小标宋简体" w:eastAsia="方正小标宋简体" w:hAnsi="宋体" w:hint="eastAsia"/>
          <w:sz w:val="48"/>
          <w:szCs w:val="48"/>
        </w:rPr>
        <w:t>迁建工程5G信息化项目</w:t>
      </w:r>
      <w:r w:rsidR="00022750" w:rsidRPr="00D206BC">
        <w:rPr>
          <w:rFonts w:ascii="方正小标宋简体" w:eastAsia="方正小标宋简体" w:hAnsi="宋体" w:hint="eastAsia"/>
          <w:sz w:val="48"/>
          <w:szCs w:val="48"/>
        </w:rPr>
        <w:t>市场需求报告</w:t>
      </w:r>
    </w:p>
    <w:p w:rsidR="00022750" w:rsidRDefault="00022750" w:rsidP="00022750">
      <w:pPr>
        <w:jc w:val="center"/>
        <w:rPr>
          <w:rFonts w:ascii="宋体" w:eastAsia="宋体" w:hAnsi="宋体"/>
          <w:sz w:val="52"/>
          <w:szCs w:val="52"/>
        </w:rPr>
      </w:pPr>
    </w:p>
    <w:p w:rsidR="00022750" w:rsidRDefault="00022750" w:rsidP="00022750">
      <w:pPr>
        <w:jc w:val="center"/>
        <w:rPr>
          <w:rFonts w:ascii="宋体" w:eastAsia="宋体" w:hAnsi="宋体"/>
          <w:sz w:val="52"/>
          <w:szCs w:val="52"/>
        </w:rPr>
      </w:pPr>
    </w:p>
    <w:p w:rsidR="00022750" w:rsidRPr="00D206BC" w:rsidRDefault="00022750" w:rsidP="00022750">
      <w:pPr>
        <w:rPr>
          <w:rFonts w:ascii="仿宋" w:eastAsia="仿宋" w:hAnsi="仿宋"/>
          <w:sz w:val="28"/>
          <w:szCs w:val="28"/>
        </w:rPr>
      </w:pPr>
      <w:r w:rsidRPr="00D206BC">
        <w:rPr>
          <w:rFonts w:ascii="仿宋" w:eastAsia="仿宋" w:hAnsi="仿宋" w:hint="eastAsia"/>
          <w:b/>
          <w:bCs/>
          <w:sz w:val="28"/>
          <w:szCs w:val="28"/>
        </w:rPr>
        <w:t>项目名称：</w:t>
      </w:r>
      <w:r w:rsidR="00E72680" w:rsidRPr="00D206BC">
        <w:rPr>
          <w:rFonts w:ascii="仿宋" w:eastAsia="仿宋" w:hAnsi="仿宋" w:hint="eastAsia"/>
          <w:sz w:val="28"/>
          <w:szCs w:val="28"/>
        </w:rPr>
        <w:t>广州市从化区中医医院迁建工程5G信息化项目</w:t>
      </w:r>
    </w:p>
    <w:p w:rsidR="00022750" w:rsidRPr="00D206BC" w:rsidRDefault="00022750" w:rsidP="00022750">
      <w:pPr>
        <w:rPr>
          <w:rFonts w:ascii="仿宋" w:eastAsia="仿宋" w:hAnsi="仿宋"/>
          <w:sz w:val="28"/>
          <w:szCs w:val="28"/>
        </w:rPr>
      </w:pPr>
      <w:r w:rsidRPr="00D206BC">
        <w:rPr>
          <w:rFonts w:ascii="仿宋" w:eastAsia="仿宋" w:hAnsi="仿宋" w:hint="eastAsia"/>
          <w:b/>
          <w:bCs/>
          <w:sz w:val="28"/>
          <w:szCs w:val="28"/>
        </w:rPr>
        <w:t>项目预算：</w:t>
      </w:r>
      <w:r w:rsidR="00E72680" w:rsidRPr="00D206BC">
        <w:rPr>
          <w:rFonts w:ascii="仿宋" w:eastAsia="仿宋" w:hAnsi="仿宋"/>
          <w:b/>
          <w:bCs/>
          <w:sz w:val="28"/>
          <w:szCs w:val="28"/>
        </w:rPr>
        <w:t>300</w:t>
      </w:r>
      <w:r w:rsidRPr="00D206BC">
        <w:rPr>
          <w:rFonts w:ascii="仿宋" w:eastAsia="仿宋" w:hAnsi="仿宋" w:hint="eastAsia"/>
          <w:sz w:val="28"/>
          <w:szCs w:val="28"/>
        </w:rPr>
        <w:t>万元</w:t>
      </w:r>
    </w:p>
    <w:p w:rsidR="00022750" w:rsidRPr="00D206BC" w:rsidRDefault="00022750" w:rsidP="00022750">
      <w:pPr>
        <w:rPr>
          <w:rFonts w:ascii="仿宋" w:eastAsia="仿宋" w:hAnsi="仿宋"/>
          <w:b/>
          <w:bCs/>
          <w:sz w:val="28"/>
          <w:szCs w:val="28"/>
        </w:rPr>
      </w:pPr>
      <w:r w:rsidRPr="00D206BC">
        <w:rPr>
          <w:rFonts w:ascii="仿宋" w:eastAsia="仿宋" w:hAnsi="仿宋" w:hint="eastAsia"/>
          <w:b/>
          <w:bCs/>
          <w:sz w:val="28"/>
          <w:szCs w:val="28"/>
        </w:rPr>
        <w:t>内容明细：</w:t>
      </w:r>
      <w:r w:rsidRPr="00D206BC">
        <w:rPr>
          <w:rFonts w:ascii="仿宋" w:eastAsia="仿宋" w:hAnsi="仿宋"/>
          <w:b/>
          <w:bCs/>
          <w:sz w:val="28"/>
          <w:szCs w:val="28"/>
        </w:rPr>
        <w:t xml:space="preserve"> </w:t>
      </w:r>
    </w:p>
    <w:tbl>
      <w:tblPr>
        <w:tblStyle w:val="a8"/>
        <w:tblW w:w="0" w:type="auto"/>
        <w:tblLook w:val="04A0" w:firstRow="1" w:lastRow="0" w:firstColumn="1" w:lastColumn="0" w:noHBand="0" w:noVBand="1"/>
      </w:tblPr>
      <w:tblGrid>
        <w:gridCol w:w="1413"/>
        <w:gridCol w:w="4117"/>
        <w:gridCol w:w="2766"/>
      </w:tblGrid>
      <w:tr w:rsidR="00022750" w:rsidRPr="00D206BC" w:rsidTr="00C34B40">
        <w:tc>
          <w:tcPr>
            <w:tcW w:w="1413" w:type="dxa"/>
          </w:tcPr>
          <w:p w:rsidR="00022750" w:rsidRPr="00D206BC" w:rsidRDefault="00022750" w:rsidP="00C34B40">
            <w:pPr>
              <w:jc w:val="center"/>
              <w:rPr>
                <w:rFonts w:ascii="仿宋" w:eastAsia="仿宋" w:hAnsi="仿宋"/>
                <w:sz w:val="28"/>
                <w:szCs w:val="28"/>
              </w:rPr>
            </w:pPr>
            <w:r w:rsidRPr="00D206BC">
              <w:rPr>
                <w:rFonts w:ascii="仿宋" w:eastAsia="仿宋" w:hAnsi="仿宋" w:hint="eastAsia"/>
                <w:sz w:val="28"/>
                <w:szCs w:val="28"/>
              </w:rPr>
              <w:t>序号</w:t>
            </w:r>
          </w:p>
        </w:tc>
        <w:tc>
          <w:tcPr>
            <w:tcW w:w="4117" w:type="dxa"/>
          </w:tcPr>
          <w:p w:rsidR="00022750" w:rsidRPr="00D206BC" w:rsidRDefault="00022750" w:rsidP="00C34B40">
            <w:pPr>
              <w:jc w:val="center"/>
              <w:rPr>
                <w:rFonts w:ascii="仿宋" w:eastAsia="仿宋" w:hAnsi="仿宋"/>
                <w:sz w:val="28"/>
                <w:szCs w:val="28"/>
              </w:rPr>
            </w:pPr>
            <w:r w:rsidRPr="00D206BC">
              <w:rPr>
                <w:rFonts w:ascii="仿宋" w:eastAsia="仿宋" w:hAnsi="仿宋" w:hint="eastAsia"/>
                <w:sz w:val="28"/>
                <w:szCs w:val="28"/>
              </w:rPr>
              <w:t>建设内容</w:t>
            </w:r>
          </w:p>
        </w:tc>
        <w:tc>
          <w:tcPr>
            <w:tcW w:w="2766" w:type="dxa"/>
          </w:tcPr>
          <w:p w:rsidR="00022750" w:rsidRPr="00D206BC" w:rsidRDefault="00022750" w:rsidP="00C34B40">
            <w:pPr>
              <w:jc w:val="center"/>
              <w:rPr>
                <w:rFonts w:ascii="仿宋" w:eastAsia="仿宋" w:hAnsi="仿宋"/>
                <w:sz w:val="28"/>
                <w:szCs w:val="28"/>
              </w:rPr>
            </w:pPr>
            <w:r w:rsidRPr="00D206BC">
              <w:rPr>
                <w:rFonts w:ascii="仿宋" w:eastAsia="仿宋" w:hAnsi="仿宋" w:hint="eastAsia"/>
                <w:sz w:val="28"/>
                <w:szCs w:val="28"/>
              </w:rPr>
              <w:t>数量</w:t>
            </w:r>
          </w:p>
        </w:tc>
      </w:tr>
      <w:tr w:rsidR="00022750" w:rsidRPr="00D206BC" w:rsidTr="00022750">
        <w:tc>
          <w:tcPr>
            <w:tcW w:w="1413" w:type="dxa"/>
          </w:tcPr>
          <w:p w:rsidR="00022750" w:rsidRPr="00D206BC" w:rsidRDefault="00022750" w:rsidP="00C34B40">
            <w:pPr>
              <w:jc w:val="center"/>
              <w:rPr>
                <w:rFonts w:ascii="仿宋" w:eastAsia="仿宋" w:hAnsi="仿宋"/>
                <w:sz w:val="28"/>
                <w:szCs w:val="28"/>
              </w:rPr>
            </w:pPr>
            <w:r w:rsidRPr="00D206BC">
              <w:rPr>
                <w:rFonts w:ascii="仿宋" w:eastAsia="仿宋" w:hAnsi="仿宋" w:hint="eastAsia"/>
                <w:sz w:val="28"/>
                <w:szCs w:val="28"/>
              </w:rPr>
              <w:t>1</w:t>
            </w:r>
          </w:p>
        </w:tc>
        <w:tc>
          <w:tcPr>
            <w:tcW w:w="4117" w:type="dxa"/>
            <w:vAlign w:val="center"/>
          </w:tcPr>
          <w:p w:rsidR="00022750" w:rsidRPr="00D206BC" w:rsidRDefault="00E72680" w:rsidP="00C34B40">
            <w:pPr>
              <w:spacing w:line="320" w:lineRule="exact"/>
              <w:jc w:val="left"/>
              <w:rPr>
                <w:rFonts w:ascii="仿宋" w:eastAsia="仿宋" w:hAnsi="仿宋"/>
                <w:sz w:val="28"/>
                <w:szCs w:val="28"/>
              </w:rPr>
            </w:pPr>
            <w:r w:rsidRPr="00D206BC">
              <w:rPr>
                <w:rFonts w:ascii="仿宋" w:eastAsia="仿宋" w:hAnsi="仿宋" w:hint="eastAsia"/>
                <w:sz w:val="28"/>
                <w:szCs w:val="28"/>
              </w:rPr>
              <w:t>广州市从化区中医医院迁建工程5G信息化项目</w:t>
            </w:r>
            <w:r w:rsidR="001A76C2" w:rsidRPr="00D206BC">
              <w:rPr>
                <w:rFonts w:ascii="仿宋" w:eastAsia="仿宋" w:hAnsi="仿宋" w:hint="eastAsia"/>
                <w:sz w:val="28"/>
                <w:szCs w:val="28"/>
              </w:rPr>
              <w:t>（具体内容详见功能需求）</w:t>
            </w:r>
          </w:p>
        </w:tc>
        <w:tc>
          <w:tcPr>
            <w:tcW w:w="2766" w:type="dxa"/>
          </w:tcPr>
          <w:p w:rsidR="00022750" w:rsidRPr="00D206BC" w:rsidRDefault="00022750" w:rsidP="00C34B40">
            <w:pPr>
              <w:jc w:val="center"/>
              <w:rPr>
                <w:rFonts w:ascii="仿宋" w:eastAsia="仿宋" w:hAnsi="仿宋"/>
                <w:sz w:val="28"/>
                <w:szCs w:val="28"/>
              </w:rPr>
            </w:pPr>
            <w:r w:rsidRPr="00D206BC">
              <w:rPr>
                <w:rFonts w:ascii="仿宋" w:eastAsia="仿宋" w:hAnsi="仿宋" w:hint="eastAsia"/>
                <w:sz w:val="28"/>
                <w:szCs w:val="28"/>
              </w:rPr>
              <w:t>1项</w:t>
            </w:r>
          </w:p>
        </w:tc>
      </w:tr>
    </w:tbl>
    <w:p w:rsidR="00022750" w:rsidRPr="00D206BC" w:rsidRDefault="00022750" w:rsidP="00022750">
      <w:pPr>
        <w:rPr>
          <w:rFonts w:ascii="仿宋" w:eastAsia="仿宋" w:hAnsi="仿宋"/>
          <w:sz w:val="28"/>
          <w:szCs w:val="28"/>
        </w:rPr>
      </w:pPr>
      <w:r w:rsidRPr="00D206BC">
        <w:rPr>
          <w:rFonts w:ascii="仿宋" w:eastAsia="仿宋" w:hAnsi="仿宋" w:hint="eastAsia"/>
          <w:b/>
          <w:bCs/>
          <w:sz w:val="28"/>
          <w:szCs w:val="28"/>
        </w:rPr>
        <w:t>建设周期：</w:t>
      </w:r>
      <w:r w:rsidRPr="00D206BC">
        <w:rPr>
          <w:rFonts w:ascii="仿宋" w:eastAsia="仿宋" w:hAnsi="仿宋" w:hint="eastAsia"/>
          <w:sz w:val="28"/>
          <w:szCs w:val="28"/>
        </w:rPr>
        <w:t>自合同签订之日起</w:t>
      </w:r>
      <w:r w:rsidR="00E72680" w:rsidRPr="00D206BC">
        <w:rPr>
          <w:rFonts w:ascii="仿宋" w:eastAsia="仿宋" w:hAnsi="仿宋"/>
          <w:sz w:val="28"/>
          <w:szCs w:val="28"/>
        </w:rPr>
        <w:t>4</w:t>
      </w:r>
      <w:r w:rsidRPr="00D206BC">
        <w:rPr>
          <w:rFonts w:ascii="仿宋" w:eastAsia="仿宋" w:hAnsi="仿宋"/>
          <w:sz w:val="28"/>
          <w:szCs w:val="28"/>
        </w:rPr>
        <w:t>5</w:t>
      </w:r>
      <w:r w:rsidRPr="00D206BC">
        <w:rPr>
          <w:rFonts w:ascii="仿宋" w:eastAsia="仿宋" w:hAnsi="仿宋" w:hint="eastAsia"/>
          <w:sz w:val="28"/>
          <w:szCs w:val="28"/>
        </w:rPr>
        <w:t>天内完成</w:t>
      </w:r>
    </w:p>
    <w:p w:rsidR="00022750" w:rsidRPr="00D206BC" w:rsidRDefault="00022750" w:rsidP="00022750">
      <w:pPr>
        <w:rPr>
          <w:rFonts w:ascii="仿宋" w:eastAsia="仿宋" w:hAnsi="仿宋"/>
          <w:sz w:val="28"/>
          <w:szCs w:val="28"/>
        </w:rPr>
      </w:pPr>
      <w:r w:rsidRPr="00D206BC">
        <w:rPr>
          <w:rFonts w:ascii="仿宋" w:eastAsia="仿宋" w:hAnsi="仿宋" w:hint="eastAsia"/>
          <w:b/>
          <w:bCs/>
          <w:sz w:val="28"/>
          <w:szCs w:val="28"/>
        </w:rPr>
        <w:t>采购方式：广东省政府采购智慧云平台采购</w:t>
      </w:r>
    </w:p>
    <w:p w:rsidR="00022750" w:rsidRDefault="00022750" w:rsidP="00022750">
      <w:pPr>
        <w:pStyle w:val="1"/>
        <w:rPr>
          <w:rFonts w:asciiTheme="minorEastAsia" w:hAnsiTheme="minorEastAsia"/>
        </w:rPr>
      </w:pPr>
    </w:p>
    <w:p w:rsidR="00D95364" w:rsidRDefault="00D95364" w:rsidP="00D95364"/>
    <w:p w:rsidR="00D95364" w:rsidRDefault="00D95364" w:rsidP="00D95364"/>
    <w:p w:rsidR="00D95364" w:rsidRDefault="00D95364" w:rsidP="00D95364"/>
    <w:p w:rsidR="00D95364" w:rsidRDefault="00D95364" w:rsidP="00D95364"/>
    <w:p w:rsidR="00D95364" w:rsidRDefault="00D95364" w:rsidP="00D95364">
      <w:pPr>
        <w:rPr>
          <w:rFonts w:hint="eastAsia"/>
        </w:rPr>
      </w:pPr>
    </w:p>
    <w:p w:rsidR="00D95364" w:rsidRDefault="00D95364" w:rsidP="00D95364"/>
    <w:p w:rsidR="00D95364" w:rsidRDefault="00D95364" w:rsidP="00D95364"/>
    <w:p w:rsidR="00D95364" w:rsidRPr="00D95364" w:rsidRDefault="00D95364" w:rsidP="00D95364"/>
    <w:p w:rsidR="009B067D" w:rsidRPr="00D206BC" w:rsidRDefault="00E72680" w:rsidP="00E72680">
      <w:pPr>
        <w:pStyle w:val="1"/>
        <w:rPr>
          <w:rFonts w:ascii="仿宋" w:eastAsia="仿宋" w:hAnsi="仿宋"/>
        </w:rPr>
      </w:pPr>
      <w:r w:rsidRPr="00D206BC">
        <w:rPr>
          <w:rFonts w:ascii="仿宋" w:eastAsia="仿宋" w:hAnsi="仿宋" w:hint="eastAsia"/>
        </w:rPr>
        <w:lastRenderedPageBreak/>
        <w:t>一、</w:t>
      </w:r>
      <w:r w:rsidR="002F484D" w:rsidRPr="00D206BC">
        <w:rPr>
          <w:rFonts w:ascii="仿宋" w:eastAsia="仿宋" w:hAnsi="仿宋" w:hint="eastAsia"/>
        </w:rPr>
        <w:t>需求</w:t>
      </w:r>
    </w:p>
    <w:p w:rsidR="00E72680" w:rsidRPr="00D206BC" w:rsidRDefault="00E72680" w:rsidP="00E72680">
      <w:pPr>
        <w:pStyle w:val="200"/>
        <w:jc w:val="left"/>
        <w:rPr>
          <w:rFonts w:ascii="仿宋" w:eastAsia="仿宋" w:hAnsi="仿宋" w:cs="宋体"/>
          <w:b/>
          <w:sz w:val="28"/>
          <w:szCs w:val="28"/>
        </w:rPr>
      </w:pPr>
      <w:r w:rsidRPr="00D206BC">
        <w:rPr>
          <w:rFonts w:ascii="仿宋" w:eastAsia="仿宋" w:hAnsi="仿宋" w:cs="宋体" w:hint="eastAsia"/>
          <w:b/>
          <w:sz w:val="28"/>
          <w:szCs w:val="28"/>
        </w:rPr>
        <w:t>1．项目基本信息</w:t>
      </w:r>
    </w:p>
    <w:p w:rsidR="00E72680" w:rsidRPr="00D206BC" w:rsidRDefault="00E72680" w:rsidP="00E72680">
      <w:pPr>
        <w:pStyle w:val="30"/>
        <w:widowControl/>
        <w:tabs>
          <w:tab w:val="clear" w:pos="851"/>
          <w:tab w:val="left" w:pos="1418"/>
        </w:tabs>
        <w:autoSpaceDE/>
        <w:autoSpaceDN/>
        <w:adjustRightInd/>
        <w:snapToGrid/>
        <w:jc w:val="left"/>
        <w:rPr>
          <w:rFonts w:ascii="仿宋" w:eastAsia="仿宋" w:hAnsi="仿宋" w:cs="宋体"/>
          <w:b/>
          <w:sz w:val="28"/>
          <w:szCs w:val="28"/>
          <w:lang w:val="en-US"/>
        </w:rPr>
      </w:pPr>
      <w:r w:rsidRPr="00D206BC">
        <w:rPr>
          <w:rFonts w:ascii="仿宋" w:eastAsia="仿宋" w:hAnsi="仿宋" w:cs="宋体" w:hint="eastAsia"/>
          <w:b/>
          <w:sz w:val="28"/>
          <w:szCs w:val="28"/>
          <w:lang w:val="en-US"/>
        </w:rPr>
        <w:t>1</w:t>
      </w:r>
      <w:r w:rsidRPr="00D206BC">
        <w:rPr>
          <w:rFonts w:ascii="仿宋" w:eastAsia="仿宋" w:hAnsi="仿宋" w:cs="宋体"/>
          <w:b/>
          <w:sz w:val="28"/>
          <w:szCs w:val="28"/>
          <w:lang w:val="en-US"/>
        </w:rPr>
        <w:t xml:space="preserve">.1 </w:t>
      </w:r>
      <w:r w:rsidRPr="00D206BC">
        <w:rPr>
          <w:rFonts w:ascii="仿宋" w:eastAsia="仿宋" w:hAnsi="仿宋" w:cs="宋体" w:hint="eastAsia"/>
          <w:b/>
          <w:sz w:val="28"/>
          <w:szCs w:val="28"/>
          <w:lang w:val="en-US"/>
        </w:rPr>
        <w:t>项目名称</w:t>
      </w:r>
    </w:p>
    <w:p w:rsidR="00E72680" w:rsidRPr="00D206BC" w:rsidRDefault="00E72680" w:rsidP="00E72680">
      <w:pPr>
        <w:spacing w:line="360" w:lineRule="auto"/>
        <w:ind w:firstLineChars="200" w:firstLine="560"/>
        <w:rPr>
          <w:rFonts w:ascii="仿宋" w:eastAsia="仿宋" w:hAnsi="仿宋" w:cs="宋体"/>
          <w:sz w:val="28"/>
          <w:szCs w:val="28"/>
        </w:rPr>
      </w:pPr>
      <w:r w:rsidRPr="00D206BC">
        <w:rPr>
          <w:rFonts w:ascii="仿宋" w:eastAsia="仿宋" w:hAnsi="仿宋" w:cs="宋体" w:hint="eastAsia"/>
          <w:sz w:val="28"/>
          <w:szCs w:val="28"/>
        </w:rPr>
        <w:t>广州市从化区中医医院迁建工程5G信息化项目。</w:t>
      </w:r>
    </w:p>
    <w:p w:rsidR="00E72680" w:rsidRPr="00D206BC" w:rsidRDefault="00E72680" w:rsidP="00E72680">
      <w:pPr>
        <w:pStyle w:val="30"/>
        <w:widowControl/>
        <w:tabs>
          <w:tab w:val="left" w:pos="1418"/>
        </w:tabs>
        <w:adjustRightInd/>
        <w:snapToGrid/>
        <w:rPr>
          <w:rFonts w:ascii="仿宋" w:eastAsia="仿宋" w:hAnsi="仿宋" w:cs="宋体"/>
          <w:b/>
          <w:sz w:val="28"/>
          <w:szCs w:val="28"/>
          <w:lang w:val="en-US"/>
        </w:rPr>
      </w:pPr>
      <w:r w:rsidRPr="00D206BC">
        <w:rPr>
          <w:rFonts w:ascii="仿宋" w:eastAsia="仿宋" w:hAnsi="仿宋" w:cs="宋体" w:hint="eastAsia"/>
          <w:b/>
          <w:sz w:val="28"/>
          <w:szCs w:val="28"/>
          <w:lang w:val="en-US"/>
        </w:rPr>
        <w:t>1</w:t>
      </w:r>
      <w:r w:rsidRPr="00D206BC">
        <w:rPr>
          <w:rFonts w:ascii="仿宋" w:eastAsia="仿宋" w:hAnsi="仿宋" w:cs="宋体"/>
          <w:b/>
          <w:sz w:val="28"/>
          <w:szCs w:val="28"/>
          <w:lang w:val="en-US"/>
        </w:rPr>
        <w:t xml:space="preserve">.2 </w:t>
      </w:r>
      <w:r w:rsidRPr="00D206BC">
        <w:rPr>
          <w:rFonts w:ascii="仿宋" w:eastAsia="仿宋" w:hAnsi="仿宋" w:cs="宋体" w:hint="eastAsia"/>
          <w:b/>
          <w:sz w:val="28"/>
          <w:szCs w:val="28"/>
          <w:lang w:val="en-US"/>
        </w:rPr>
        <w:t>项目概况</w:t>
      </w:r>
    </w:p>
    <w:p w:rsidR="00E72680" w:rsidRPr="00D206BC" w:rsidRDefault="00E72680" w:rsidP="00E72680">
      <w:pPr>
        <w:spacing w:line="360" w:lineRule="auto"/>
        <w:ind w:firstLineChars="200" w:firstLine="560"/>
        <w:rPr>
          <w:rFonts w:ascii="仿宋" w:eastAsia="仿宋" w:hAnsi="仿宋" w:cs="宋体"/>
          <w:sz w:val="28"/>
          <w:szCs w:val="28"/>
          <w:lang w:bidi="en-US"/>
        </w:rPr>
      </w:pPr>
      <w:r w:rsidRPr="00D206BC">
        <w:rPr>
          <w:rFonts w:ascii="仿宋" w:eastAsia="仿宋" w:hAnsi="仿宋" w:cs="宋体" w:hint="eastAsia"/>
          <w:sz w:val="28"/>
          <w:szCs w:val="28"/>
          <w:lang w:bidi="en-US"/>
        </w:rPr>
        <w:t>项目位于广州从化区江埔街105国道与迎宾大道路口东南侧。本项目包含门诊综合楼（自编1#）1幢，地上12层：70361.36平方米，地下2层：36187.85平方米；行政科研楼（自编2#）1幢，地上5层：7101.8平方米；传染楼（自编3#）1幢，地上3层：3290.49平方米。</w:t>
      </w:r>
      <w:r w:rsidRPr="00D206BC">
        <w:rPr>
          <w:rFonts w:ascii="仿宋" w:eastAsia="仿宋" w:hAnsi="仿宋" w:cs="宋体" w:hint="eastAsia"/>
          <w:sz w:val="28"/>
          <w:szCs w:val="28"/>
          <w:lang w:bidi="en-US"/>
        </w:rPr>
        <w:t>广州市从化区中医医院新院区距离从化区街口街镇北路旧院区约5</w:t>
      </w:r>
      <w:r w:rsidRPr="00D206BC">
        <w:rPr>
          <w:rFonts w:ascii="仿宋" w:eastAsia="仿宋" w:hAnsi="仿宋" w:cs="宋体"/>
          <w:sz w:val="28"/>
          <w:szCs w:val="28"/>
          <w:lang w:bidi="en-US"/>
        </w:rPr>
        <w:t>.2</w:t>
      </w:r>
      <w:r w:rsidRPr="00D206BC">
        <w:rPr>
          <w:rFonts w:ascii="仿宋" w:eastAsia="仿宋" w:hAnsi="仿宋" w:cs="宋体" w:hint="eastAsia"/>
          <w:sz w:val="28"/>
          <w:szCs w:val="28"/>
          <w:lang w:bidi="en-US"/>
        </w:rPr>
        <w:t>公里。</w:t>
      </w:r>
    </w:p>
    <w:p w:rsidR="00E72680" w:rsidRPr="00D206BC" w:rsidRDefault="00E72680" w:rsidP="00E72680">
      <w:pPr>
        <w:rPr>
          <w:rFonts w:ascii="仿宋" w:eastAsia="仿宋" w:hAnsi="仿宋" w:cs="Times New Roman"/>
        </w:rPr>
      </w:pPr>
    </w:p>
    <w:p w:rsidR="00E72680" w:rsidRPr="00D206BC" w:rsidRDefault="00E72680" w:rsidP="00E72680">
      <w:pPr>
        <w:pStyle w:val="200"/>
        <w:jc w:val="left"/>
        <w:rPr>
          <w:rFonts w:ascii="仿宋" w:eastAsia="仿宋" w:hAnsi="仿宋" w:cs="宋体"/>
          <w:b/>
          <w:sz w:val="28"/>
          <w:szCs w:val="28"/>
        </w:rPr>
      </w:pPr>
      <w:r w:rsidRPr="00D206BC">
        <w:rPr>
          <w:rFonts w:ascii="仿宋" w:eastAsia="仿宋" w:hAnsi="仿宋" w:cs="宋体"/>
          <w:b/>
          <w:sz w:val="28"/>
          <w:szCs w:val="28"/>
        </w:rPr>
        <w:t xml:space="preserve">2. </w:t>
      </w:r>
      <w:r w:rsidRPr="00D206BC">
        <w:rPr>
          <w:rFonts w:ascii="仿宋" w:eastAsia="仿宋" w:hAnsi="仿宋" w:cs="宋体" w:hint="eastAsia"/>
          <w:b/>
          <w:sz w:val="28"/>
          <w:szCs w:val="28"/>
        </w:rPr>
        <w:t>需求范围及建设目标</w:t>
      </w:r>
    </w:p>
    <w:p w:rsidR="00E72680" w:rsidRPr="00D206BC" w:rsidRDefault="00E72680" w:rsidP="00E72680">
      <w:pPr>
        <w:spacing w:line="360" w:lineRule="auto"/>
        <w:ind w:firstLineChars="200" w:firstLine="562"/>
        <w:rPr>
          <w:rFonts w:ascii="仿宋" w:eastAsia="仿宋" w:hAnsi="仿宋" w:cs="宋体"/>
          <w:sz w:val="28"/>
          <w:szCs w:val="28"/>
          <w:lang w:bidi="en-US"/>
        </w:rPr>
      </w:pPr>
      <w:r w:rsidRPr="00D206BC">
        <w:rPr>
          <w:rFonts w:ascii="仿宋" w:eastAsia="仿宋" w:hAnsi="仿宋" w:cs="宋体" w:hint="eastAsia"/>
          <w:b/>
          <w:bCs/>
          <w:sz w:val="28"/>
          <w:szCs w:val="28"/>
          <w:lang w:bidi="en-US"/>
        </w:rPr>
        <w:t>2</w:t>
      </w:r>
      <w:r w:rsidRPr="00D206BC">
        <w:rPr>
          <w:rFonts w:ascii="仿宋" w:eastAsia="仿宋" w:hAnsi="仿宋" w:cs="宋体"/>
          <w:b/>
          <w:bCs/>
          <w:sz w:val="28"/>
          <w:szCs w:val="28"/>
          <w:lang w:bidi="en-US"/>
        </w:rPr>
        <w:t xml:space="preserve">.1 </w:t>
      </w:r>
      <w:r w:rsidRPr="00D206BC">
        <w:rPr>
          <w:rFonts w:ascii="仿宋" w:eastAsia="仿宋" w:hAnsi="仿宋" w:cs="宋体" w:hint="eastAsia"/>
          <w:b/>
          <w:bCs/>
          <w:sz w:val="28"/>
          <w:szCs w:val="28"/>
          <w:lang w:bidi="en-US"/>
        </w:rPr>
        <w:t>本期项目需求范围包含</w:t>
      </w:r>
      <w:r w:rsidRPr="00D206BC">
        <w:rPr>
          <w:rFonts w:ascii="仿宋" w:eastAsia="仿宋" w:hAnsi="仿宋" w:cs="宋体" w:hint="eastAsia"/>
          <w:sz w:val="28"/>
          <w:szCs w:val="28"/>
          <w:lang w:bidi="en-US"/>
        </w:rPr>
        <w:t>：门诊综合楼、行政科研楼、传染楼及地下室和各栋建筑电梯</w:t>
      </w:r>
      <w:r w:rsidRPr="00D206BC">
        <w:rPr>
          <w:rFonts w:ascii="仿宋" w:eastAsia="仿宋" w:hAnsi="仿宋" w:cs="宋体"/>
          <w:sz w:val="28"/>
          <w:szCs w:val="28"/>
          <w:lang w:bidi="en-US"/>
        </w:rPr>
        <w:t>。建筑面积约116941.50平方米。</w:t>
      </w:r>
    </w:p>
    <w:tbl>
      <w:tblPr>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52"/>
        <w:gridCol w:w="2004"/>
        <w:gridCol w:w="5415"/>
      </w:tblGrid>
      <w:tr w:rsidR="00E72680" w:rsidRPr="00D206BC" w:rsidTr="00B10859">
        <w:trPr>
          <w:trHeight w:val="270"/>
          <w:jc w:val="center"/>
        </w:trPr>
        <w:tc>
          <w:tcPr>
            <w:tcW w:w="1252" w:type="dxa"/>
            <w:tcMar>
              <w:top w:w="15" w:type="dxa"/>
              <w:left w:w="15" w:type="dxa"/>
              <w:bottom w:w="0" w:type="dxa"/>
              <w:right w:w="15" w:type="dxa"/>
            </w:tcMar>
            <w:vAlign w:val="center"/>
          </w:tcPr>
          <w:p w:rsidR="00E72680" w:rsidRPr="00D206BC" w:rsidRDefault="00E72680" w:rsidP="00B10859">
            <w:pPr>
              <w:widowControl/>
              <w:jc w:val="center"/>
              <w:textAlignment w:val="center"/>
              <w:rPr>
                <w:rFonts w:ascii="仿宋" w:eastAsia="仿宋" w:hAnsi="仿宋" w:cs="仿宋_GB2312"/>
                <w:b/>
                <w:bCs/>
              </w:rPr>
            </w:pPr>
            <w:r w:rsidRPr="00D206BC">
              <w:rPr>
                <w:rFonts w:ascii="仿宋" w:eastAsia="仿宋" w:hAnsi="仿宋" w:cs="仿宋_GB2312" w:hint="eastAsia"/>
                <w:b/>
                <w:bCs/>
              </w:rPr>
              <w:t>覆盖区域</w:t>
            </w:r>
          </w:p>
        </w:tc>
        <w:tc>
          <w:tcPr>
            <w:tcW w:w="2004" w:type="dxa"/>
            <w:tcMar>
              <w:top w:w="15" w:type="dxa"/>
              <w:left w:w="15" w:type="dxa"/>
              <w:bottom w:w="0" w:type="dxa"/>
              <w:right w:w="15" w:type="dxa"/>
            </w:tcMar>
            <w:vAlign w:val="center"/>
          </w:tcPr>
          <w:p w:rsidR="00E72680" w:rsidRPr="00D206BC" w:rsidRDefault="00E72680" w:rsidP="00B10859">
            <w:pPr>
              <w:widowControl/>
              <w:jc w:val="center"/>
              <w:textAlignment w:val="center"/>
              <w:rPr>
                <w:rFonts w:ascii="仿宋" w:eastAsia="仿宋" w:hAnsi="仿宋" w:cs="仿宋_GB2312"/>
                <w:b/>
                <w:bCs/>
              </w:rPr>
            </w:pPr>
            <w:r w:rsidRPr="00D206BC">
              <w:rPr>
                <w:rFonts w:ascii="仿宋" w:eastAsia="仿宋" w:hAnsi="仿宋" w:cs="仿宋_GB2312" w:hint="eastAsia"/>
                <w:b/>
                <w:bCs/>
                <w:lang w:bidi="ar"/>
              </w:rPr>
              <w:t>覆盖面积</w:t>
            </w:r>
          </w:p>
        </w:tc>
        <w:tc>
          <w:tcPr>
            <w:tcW w:w="5415" w:type="dxa"/>
            <w:tcMar>
              <w:top w:w="15" w:type="dxa"/>
              <w:left w:w="15" w:type="dxa"/>
              <w:bottom w:w="0" w:type="dxa"/>
              <w:right w:w="15" w:type="dxa"/>
            </w:tcMar>
            <w:vAlign w:val="center"/>
          </w:tcPr>
          <w:p w:rsidR="00E72680" w:rsidRPr="00D206BC" w:rsidRDefault="00E72680" w:rsidP="00B10859">
            <w:pPr>
              <w:widowControl/>
              <w:jc w:val="center"/>
              <w:textAlignment w:val="center"/>
              <w:rPr>
                <w:rFonts w:ascii="仿宋" w:eastAsia="仿宋" w:hAnsi="仿宋" w:cs="仿宋_GB2312"/>
                <w:b/>
                <w:bCs/>
              </w:rPr>
            </w:pPr>
            <w:r w:rsidRPr="00D206BC">
              <w:rPr>
                <w:rFonts w:ascii="仿宋" w:eastAsia="仿宋" w:hAnsi="仿宋" w:cs="仿宋_GB2312" w:hint="eastAsia"/>
                <w:b/>
                <w:bCs/>
                <w:lang w:bidi="ar"/>
              </w:rPr>
              <w:t>功能及产品服务需求</w:t>
            </w:r>
          </w:p>
        </w:tc>
      </w:tr>
      <w:tr w:rsidR="00E72680" w:rsidRPr="00D206BC" w:rsidTr="00B10859">
        <w:trPr>
          <w:trHeight w:val="270"/>
          <w:jc w:val="center"/>
        </w:trPr>
        <w:tc>
          <w:tcPr>
            <w:tcW w:w="1252" w:type="dxa"/>
            <w:tcMar>
              <w:top w:w="15" w:type="dxa"/>
              <w:left w:w="15" w:type="dxa"/>
              <w:bottom w:w="0" w:type="dxa"/>
              <w:right w:w="15" w:type="dxa"/>
            </w:tcMar>
            <w:vAlign w:val="center"/>
          </w:tcPr>
          <w:p w:rsidR="00E72680" w:rsidRPr="00D206BC" w:rsidRDefault="00E72680" w:rsidP="00B10859">
            <w:pPr>
              <w:widowControl/>
              <w:jc w:val="center"/>
              <w:textAlignment w:val="center"/>
              <w:rPr>
                <w:rFonts w:ascii="仿宋" w:eastAsia="仿宋" w:hAnsi="仿宋" w:cs="仿宋_GB2312"/>
              </w:rPr>
            </w:pPr>
            <w:r w:rsidRPr="00D206BC">
              <w:rPr>
                <w:rFonts w:ascii="仿宋" w:eastAsia="仿宋" w:hAnsi="仿宋" w:cs="Times New Roman" w:hint="eastAsia"/>
              </w:rPr>
              <w:t>地下停车场（</w:t>
            </w:r>
            <w:r w:rsidRPr="00D206BC">
              <w:rPr>
                <w:rFonts w:ascii="仿宋" w:eastAsia="仿宋" w:hAnsi="仿宋" w:cs="Times New Roman"/>
              </w:rPr>
              <w:t>2</w:t>
            </w:r>
            <w:r w:rsidRPr="00D206BC">
              <w:rPr>
                <w:rFonts w:ascii="仿宋" w:eastAsia="仿宋" w:hAnsi="仿宋" w:cs="Times New Roman" w:hint="eastAsia"/>
              </w:rPr>
              <w:t>层）</w:t>
            </w:r>
          </w:p>
        </w:tc>
        <w:tc>
          <w:tcPr>
            <w:tcW w:w="2004" w:type="dxa"/>
            <w:vMerge w:val="restart"/>
            <w:tcMar>
              <w:top w:w="15" w:type="dxa"/>
              <w:left w:w="15" w:type="dxa"/>
              <w:bottom w:w="0" w:type="dxa"/>
              <w:right w:w="15" w:type="dxa"/>
            </w:tcMar>
            <w:vAlign w:val="center"/>
          </w:tcPr>
          <w:p w:rsidR="00E72680" w:rsidRPr="00D206BC" w:rsidRDefault="00E72680" w:rsidP="00B10859">
            <w:pPr>
              <w:widowControl/>
              <w:jc w:val="center"/>
              <w:textAlignment w:val="center"/>
              <w:rPr>
                <w:rFonts w:ascii="仿宋" w:eastAsia="仿宋" w:hAnsi="仿宋" w:cs="仿宋_GB2312"/>
              </w:rPr>
            </w:pPr>
            <w:r w:rsidRPr="00D206BC">
              <w:rPr>
                <w:rFonts w:ascii="仿宋" w:eastAsia="仿宋" w:hAnsi="仿宋" w:cs="仿宋_GB2312"/>
                <w:lang w:bidi="ar"/>
              </w:rPr>
              <w:t>116941.50</w:t>
            </w:r>
            <w:r w:rsidRPr="00D206BC">
              <w:rPr>
                <w:rFonts w:ascii="仿宋" w:eastAsia="仿宋" w:hAnsi="仿宋" w:cs="仿宋_GB2312" w:hint="eastAsia"/>
                <w:lang w:bidi="ar"/>
              </w:rPr>
              <w:t>㎡</w:t>
            </w:r>
          </w:p>
        </w:tc>
        <w:tc>
          <w:tcPr>
            <w:tcW w:w="5415" w:type="dxa"/>
            <w:vMerge w:val="restart"/>
            <w:tcMar>
              <w:top w:w="15" w:type="dxa"/>
              <w:left w:w="15" w:type="dxa"/>
              <w:bottom w:w="0" w:type="dxa"/>
              <w:right w:w="15" w:type="dxa"/>
            </w:tcMar>
            <w:vAlign w:val="center"/>
          </w:tcPr>
          <w:p w:rsidR="00E72680" w:rsidRPr="00D206BC" w:rsidRDefault="00E72680" w:rsidP="00B10859">
            <w:pPr>
              <w:widowControl/>
              <w:textAlignment w:val="center"/>
              <w:rPr>
                <w:rFonts w:ascii="仿宋" w:eastAsia="仿宋" w:hAnsi="仿宋" w:cs="仿宋_GB2312"/>
              </w:rPr>
            </w:pPr>
            <w:r w:rsidRPr="00D206BC">
              <w:rPr>
                <w:rFonts w:ascii="仿宋" w:eastAsia="仿宋" w:hAnsi="仿宋" w:cs="仿宋_GB2312" w:hint="eastAsia"/>
              </w:rPr>
              <w:t>1、</w:t>
            </w:r>
            <w:r w:rsidRPr="00D206BC">
              <w:rPr>
                <w:rFonts w:ascii="仿宋" w:eastAsia="仿宋" w:hAnsi="仿宋" w:cs="仿宋_GB2312" w:hint="eastAsia"/>
              </w:rPr>
              <w:tab/>
              <w:t>提供覆盖范围内的施工图设计方案，完成设备的采购、安装、施工验收、第三方检测、售后维护保养；</w:t>
            </w:r>
          </w:p>
          <w:p w:rsidR="00E72680" w:rsidRPr="00D206BC" w:rsidRDefault="00E72680" w:rsidP="00B10859">
            <w:pPr>
              <w:widowControl/>
              <w:textAlignment w:val="center"/>
              <w:rPr>
                <w:rFonts w:ascii="仿宋" w:eastAsia="仿宋" w:hAnsi="仿宋" w:cs="仿宋_GB2312"/>
              </w:rPr>
            </w:pPr>
            <w:r w:rsidRPr="00D206BC">
              <w:rPr>
                <w:rFonts w:ascii="仿宋" w:eastAsia="仿宋" w:hAnsi="仿宋" w:cs="仿宋_GB2312" w:hint="eastAsia"/>
              </w:rPr>
              <w:t>2、</w:t>
            </w:r>
            <w:r w:rsidRPr="00D206BC">
              <w:rPr>
                <w:rFonts w:ascii="仿宋" w:eastAsia="仿宋" w:hAnsi="仿宋" w:cs="仿宋_GB2312" w:hint="eastAsia"/>
              </w:rPr>
              <w:tab/>
              <w:t>建筑内5G无线通信室内覆盖系统的建设，必须满足多家基础电信运营企业平等接入及《广州市建筑物配套建设5G移动通信无线室内覆盖基础设施工程技术规范1.0（试行》穗通[2022]13号文等的要求。</w:t>
            </w:r>
          </w:p>
        </w:tc>
      </w:tr>
      <w:tr w:rsidR="00E72680" w:rsidRPr="00D206BC" w:rsidTr="00B10859">
        <w:trPr>
          <w:trHeight w:val="270"/>
          <w:jc w:val="center"/>
        </w:trPr>
        <w:tc>
          <w:tcPr>
            <w:tcW w:w="1252" w:type="dxa"/>
            <w:tcMar>
              <w:top w:w="15" w:type="dxa"/>
              <w:left w:w="15" w:type="dxa"/>
              <w:bottom w:w="0" w:type="dxa"/>
              <w:right w:w="15" w:type="dxa"/>
            </w:tcMar>
            <w:vAlign w:val="center"/>
          </w:tcPr>
          <w:p w:rsidR="00E72680" w:rsidRPr="00D206BC" w:rsidRDefault="00E72680" w:rsidP="00B10859">
            <w:pPr>
              <w:widowControl/>
              <w:jc w:val="center"/>
              <w:textAlignment w:val="center"/>
              <w:rPr>
                <w:rFonts w:ascii="仿宋" w:eastAsia="仿宋" w:hAnsi="仿宋" w:cs="Times New Roman"/>
              </w:rPr>
            </w:pPr>
            <w:r w:rsidRPr="00D206BC">
              <w:rPr>
                <w:rFonts w:ascii="仿宋" w:eastAsia="仿宋" w:hAnsi="仿宋" w:cs="Times New Roman" w:hint="eastAsia"/>
              </w:rPr>
              <w:t>门诊综合楼（</w:t>
            </w:r>
            <w:r w:rsidRPr="00D206BC">
              <w:rPr>
                <w:rFonts w:ascii="仿宋" w:eastAsia="仿宋" w:hAnsi="仿宋" w:cs="Times New Roman"/>
              </w:rPr>
              <w:t>12</w:t>
            </w:r>
            <w:r w:rsidRPr="00D206BC">
              <w:rPr>
                <w:rFonts w:ascii="仿宋" w:eastAsia="仿宋" w:hAnsi="仿宋" w:cs="Times New Roman" w:hint="eastAsia"/>
              </w:rPr>
              <w:t>层）</w:t>
            </w:r>
          </w:p>
        </w:tc>
        <w:tc>
          <w:tcPr>
            <w:tcW w:w="2004" w:type="dxa"/>
            <w:vMerge/>
            <w:vAlign w:val="center"/>
          </w:tcPr>
          <w:p w:rsidR="00E72680" w:rsidRPr="00D206BC" w:rsidRDefault="00E72680" w:rsidP="00B10859">
            <w:pPr>
              <w:widowControl/>
              <w:rPr>
                <w:rFonts w:ascii="仿宋" w:eastAsia="仿宋" w:hAnsi="仿宋" w:cs="仿宋_GB2312"/>
              </w:rPr>
            </w:pPr>
          </w:p>
        </w:tc>
        <w:tc>
          <w:tcPr>
            <w:tcW w:w="5415" w:type="dxa"/>
            <w:vMerge/>
            <w:tcMar>
              <w:top w:w="15" w:type="dxa"/>
              <w:left w:w="15" w:type="dxa"/>
              <w:bottom w:w="0" w:type="dxa"/>
              <w:right w:w="15" w:type="dxa"/>
            </w:tcMar>
            <w:vAlign w:val="center"/>
          </w:tcPr>
          <w:p w:rsidR="00E72680" w:rsidRPr="00D206BC" w:rsidRDefault="00E72680" w:rsidP="00B10859">
            <w:pPr>
              <w:widowControl/>
              <w:textAlignment w:val="center"/>
              <w:rPr>
                <w:rFonts w:ascii="仿宋" w:eastAsia="仿宋" w:hAnsi="仿宋" w:cs="仿宋_GB2312"/>
              </w:rPr>
            </w:pPr>
          </w:p>
        </w:tc>
      </w:tr>
      <w:tr w:rsidR="00E72680" w:rsidRPr="00D206BC" w:rsidTr="00B10859">
        <w:trPr>
          <w:trHeight w:val="157"/>
          <w:jc w:val="center"/>
        </w:trPr>
        <w:tc>
          <w:tcPr>
            <w:tcW w:w="1252" w:type="dxa"/>
            <w:tcMar>
              <w:top w:w="15" w:type="dxa"/>
              <w:left w:w="15" w:type="dxa"/>
              <w:bottom w:w="0" w:type="dxa"/>
              <w:right w:w="15" w:type="dxa"/>
            </w:tcMar>
            <w:vAlign w:val="center"/>
          </w:tcPr>
          <w:p w:rsidR="00E72680" w:rsidRPr="00D206BC" w:rsidRDefault="00E72680" w:rsidP="00B10859">
            <w:pPr>
              <w:widowControl/>
              <w:jc w:val="center"/>
              <w:textAlignment w:val="center"/>
              <w:rPr>
                <w:rFonts w:ascii="仿宋" w:eastAsia="仿宋" w:hAnsi="仿宋" w:cs="仿宋_GB2312"/>
              </w:rPr>
            </w:pPr>
            <w:r w:rsidRPr="00D206BC">
              <w:rPr>
                <w:rFonts w:ascii="仿宋" w:eastAsia="仿宋" w:hAnsi="仿宋" w:cs="Times New Roman" w:hint="eastAsia"/>
              </w:rPr>
              <w:t>行政科研楼（</w:t>
            </w:r>
            <w:r w:rsidRPr="00D206BC">
              <w:rPr>
                <w:rFonts w:ascii="仿宋" w:eastAsia="仿宋" w:hAnsi="仿宋" w:cs="Times New Roman"/>
              </w:rPr>
              <w:t>5</w:t>
            </w:r>
            <w:r w:rsidRPr="00D206BC">
              <w:rPr>
                <w:rFonts w:ascii="仿宋" w:eastAsia="仿宋" w:hAnsi="仿宋" w:cs="Times New Roman" w:hint="eastAsia"/>
              </w:rPr>
              <w:t>层）</w:t>
            </w:r>
          </w:p>
        </w:tc>
        <w:tc>
          <w:tcPr>
            <w:tcW w:w="2004" w:type="dxa"/>
            <w:vMerge/>
            <w:vAlign w:val="center"/>
          </w:tcPr>
          <w:p w:rsidR="00E72680" w:rsidRPr="00D206BC" w:rsidRDefault="00E72680" w:rsidP="00B10859">
            <w:pPr>
              <w:widowControl/>
              <w:rPr>
                <w:rFonts w:ascii="仿宋" w:eastAsia="仿宋" w:hAnsi="仿宋" w:cs="仿宋_GB2312"/>
              </w:rPr>
            </w:pPr>
          </w:p>
        </w:tc>
        <w:tc>
          <w:tcPr>
            <w:tcW w:w="5415" w:type="dxa"/>
            <w:vMerge/>
            <w:tcMar>
              <w:top w:w="15" w:type="dxa"/>
              <w:left w:w="15" w:type="dxa"/>
              <w:bottom w:w="0" w:type="dxa"/>
              <w:right w:w="15" w:type="dxa"/>
            </w:tcMar>
            <w:vAlign w:val="center"/>
          </w:tcPr>
          <w:p w:rsidR="00E72680" w:rsidRPr="00D206BC" w:rsidRDefault="00E72680" w:rsidP="00B10859">
            <w:pPr>
              <w:widowControl/>
              <w:textAlignment w:val="center"/>
              <w:rPr>
                <w:rFonts w:ascii="仿宋" w:eastAsia="仿宋" w:hAnsi="仿宋" w:cs="仿宋_GB2312"/>
              </w:rPr>
            </w:pPr>
          </w:p>
        </w:tc>
      </w:tr>
      <w:tr w:rsidR="00E72680" w:rsidRPr="00D206BC" w:rsidTr="00B10859">
        <w:trPr>
          <w:trHeight w:val="157"/>
          <w:jc w:val="center"/>
        </w:trPr>
        <w:tc>
          <w:tcPr>
            <w:tcW w:w="1252" w:type="dxa"/>
            <w:tcMar>
              <w:top w:w="15" w:type="dxa"/>
              <w:left w:w="15" w:type="dxa"/>
              <w:bottom w:w="0" w:type="dxa"/>
              <w:right w:w="15" w:type="dxa"/>
            </w:tcMar>
            <w:vAlign w:val="center"/>
          </w:tcPr>
          <w:p w:rsidR="00E72680" w:rsidRPr="00D206BC" w:rsidRDefault="00E72680" w:rsidP="00B10859">
            <w:pPr>
              <w:widowControl/>
              <w:jc w:val="center"/>
              <w:textAlignment w:val="center"/>
              <w:rPr>
                <w:rFonts w:ascii="仿宋" w:eastAsia="仿宋" w:hAnsi="仿宋" w:cs="Times New Roman"/>
              </w:rPr>
            </w:pPr>
            <w:r w:rsidRPr="00D206BC">
              <w:rPr>
                <w:rFonts w:ascii="仿宋" w:eastAsia="仿宋" w:hAnsi="仿宋" w:cs="Times New Roman" w:hint="eastAsia"/>
              </w:rPr>
              <w:t>传染楼</w:t>
            </w:r>
          </w:p>
          <w:p w:rsidR="00E72680" w:rsidRPr="00D206BC" w:rsidRDefault="00E72680" w:rsidP="00B10859">
            <w:pPr>
              <w:widowControl/>
              <w:jc w:val="center"/>
              <w:textAlignment w:val="center"/>
              <w:rPr>
                <w:rFonts w:ascii="仿宋" w:eastAsia="仿宋" w:hAnsi="仿宋" w:cs="仿宋_GB2312"/>
              </w:rPr>
            </w:pPr>
            <w:r w:rsidRPr="00D206BC">
              <w:rPr>
                <w:rFonts w:ascii="仿宋" w:eastAsia="仿宋" w:hAnsi="仿宋" w:cs="Times New Roman" w:hint="eastAsia"/>
              </w:rPr>
              <w:t>（</w:t>
            </w:r>
            <w:r w:rsidRPr="00D206BC">
              <w:rPr>
                <w:rFonts w:ascii="仿宋" w:eastAsia="仿宋" w:hAnsi="仿宋" w:cs="Times New Roman"/>
              </w:rPr>
              <w:t>3</w:t>
            </w:r>
            <w:r w:rsidRPr="00D206BC">
              <w:rPr>
                <w:rFonts w:ascii="仿宋" w:eastAsia="仿宋" w:hAnsi="仿宋" w:cs="Times New Roman" w:hint="eastAsia"/>
              </w:rPr>
              <w:t>层）</w:t>
            </w:r>
          </w:p>
        </w:tc>
        <w:tc>
          <w:tcPr>
            <w:tcW w:w="2004" w:type="dxa"/>
            <w:vMerge/>
            <w:vAlign w:val="center"/>
          </w:tcPr>
          <w:p w:rsidR="00E72680" w:rsidRPr="00D206BC" w:rsidRDefault="00E72680" w:rsidP="00B10859">
            <w:pPr>
              <w:widowControl/>
              <w:jc w:val="center"/>
              <w:textAlignment w:val="center"/>
              <w:rPr>
                <w:rFonts w:ascii="仿宋" w:eastAsia="仿宋" w:hAnsi="仿宋" w:cs="仿宋_GB2312"/>
              </w:rPr>
            </w:pPr>
          </w:p>
        </w:tc>
        <w:tc>
          <w:tcPr>
            <w:tcW w:w="5415" w:type="dxa"/>
            <w:vMerge/>
            <w:tcMar>
              <w:top w:w="15" w:type="dxa"/>
              <w:left w:w="15" w:type="dxa"/>
              <w:bottom w:w="0" w:type="dxa"/>
              <w:right w:w="15" w:type="dxa"/>
            </w:tcMar>
            <w:vAlign w:val="center"/>
          </w:tcPr>
          <w:p w:rsidR="00E72680" w:rsidRPr="00D206BC" w:rsidRDefault="00E72680" w:rsidP="00B10859">
            <w:pPr>
              <w:widowControl/>
              <w:jc w:val="center"/>
              <w:textAlignment w:val="center"/>
              <w:rPr>
                <w:rFonts w:ascii="仿宋" w:eastAsia="仿宋" w:hAnsi="仿宋" w:cs="仿宋_GB2312"/>
              </w:rPr>
            </w:pPr>
          </w:p>
        </w:tc>
      </w:tr>
    </w:tbl>
    <w:p w:rsidR="00E72680" w:rsidRPr="00D206BC" w:rsidRDefault="00E72680" w:rsidP="00E72680">
      <w:pPr>
        <w:spacing w:line="360" w:lineRule="auto"/>
        <w:ind w:firstLineChars="200" w:firstLine="560"/>
        <w:rPr>
          <w:rFonts w:ascii="仿宋" w:eastAsia="仿宋" w:hAnsi="仿宋" w:cs="宋体"/>
          <w:sz w:val="28"/>
          <w:szCs w:val="28"/>
          <w:lang w:bidi="en-US"/>
        </w:rPr>
      </w:pPr>
      <w:r w:rsidRPr="00D206BC">
        <w:rPr>
          <w:rFonts w:ascii="仿宋" w:eastAsia="仿宋" w:hAnsi="仿宋" w:cs="宋体" w:hint="eastAsia"/>
          <w:sz w:val="28"/>
          <w:szCs w:val="28"/>
          <w:lang w:bidi="en-US"/>
        </w:rPr>
        <w:t>2</w:t>
      </w:r>
      <w:r w:rsidRPr="00D206BC">
        <w:rPr>
          <w:rFonts w:ascii="仿宋" w:eastAsia="仿宋" w:hAnsi="仿宋" w:cs="宋体"/>
          <w:sz w:val="28"/>
          <w:szCs w:val="28"/>
          <w:lang w:bidi="en-US"/>
        </w:rPr>
        <w:t>.2</w:t>
      </w:r>
      <w:r w:rsidRPr="00D206BC">
        <w:rPr>
          <w:rFonts w:ascii="仿宋" w:eastAsia="仿宋" w:hAnsi="仿宋" w:cs="宋体" w:hint="eastAsia"/>
          <w:sz w:val="28"/>
          <w:szCs w:val="28"/>
          <w:lang w:bidi="en-US"/>
        </w:rPr>
        <w:t>按有关国家设计规范及地方政府主管部门文件(含广东省通信管理局广州市通信建设管理办公室文件穗通[2023]4号、穗通</w:t>
      </w:r>
      <w:r w:rsidRPr="00D206BC">
        <w:rPr>
          <w:rFonts w:ascii="仿宋" w:eastAsia="仿宋" w:hAnsi="仿宋" w:cs="宋体" w:hint="eastAsia"/>
          <w:sz w:val="28"/>
          <w:szCs w:val="28"/>
          <w:lang w:bidi="en-US"/>
        </w:rPr>
        <w:lastRenderedPageBreak/>
        <w:t>[2023]8号、穗通[202</w:t>
      </w:r>
      <w:r w:rsidRPr="00D206BC">
        <w:rPr>
          <w:rFonts w:ascii="仿宋" w:eastAsia="仿宋" w:hAnsi="仿宋" w:cs="宋体"/>
          <w:sz w:val="28"/>
          <w:szCs w:val="28"/>
          <w:lang w:bidi="en-US"/>
        </w:rPr>
        <w:t>2</w:t>
      </w:r>
      <w:r w:rsidRPr="00D206BC">
        <w:rPr>
          <w:rFonts w:ascii="仿宋" w:eastAsia="仿宋" w:hAnsi="仿宋" w:cs="宋体" w:hint="eastAsia"/>
          <w:sz w:val="28"/>
          <w:szCs w:val="28"/>
          <w:lang w:bidi="en-US"/>
        </w:rPr>
        <w:t>]</w:t>
      </w:r>
      <w:r w:rsidRPr="00D206BC">
        <w:rPr>
          <w:rFonts w:ascii="仿宋" w:eastAsia="仿宋" w:hAnsi="仿宋" w:cs="宋体"/>
          <w:sz w:val="28"/>
          <w:szCs w:val="28"/>
          <w:lang w:bidi="en-US"/>
        </w:rPr>
        <w:t>40</w:t>
      </w:r>
      <w:r w:rsidRPr="00D206BC">
        <w:rPr>
          <w:rFonts w:ascii="仿宋" w:eastAsia="仿宋" w:hAnsi="仿宋" w:cs="宋体" w:hint="eastAsia"/>
          <w:sz w:val="28"/>
          <w:szCs w:val="28"/>
          <w:lang w:bidi="en-US"/>
        </w:rPr>
        <w:t>号)要求，提供5</w:t>
      </w:r>
      <w:r w:rsidRPr="00D206BC">
        <w:rPr>
          <w:rFonts w:ascii="仿宋" w:eastAsia="仿宋" w:hAnsi="仿宋" w:cs="宋体"/>
          <w:sz w:val="28"/>
          <w:szCs w:val="28"/>
          <w:lang w:bidi="en-US"/>
        </w:rPr>
        <w:t>G无线</w:t>
      </w:r>
      <w:r w:rsidRPr="00D206BC">
        <w:rPr>
          <w:rFonts w:ascii="仿宋" w:eastAsia="仿宋" w:hAnsi="仿宋" w:cs="宋体" w:hint="eastAsia"/>
          <w:sz w:val="28"/>
          <w:szCs w:val="28"/>
          <w:lang w:bidi="en-US"/>
        </w:rPr>
        <w:t>通信室内系统方案设计及施工设计文件；负责完成设备采购、施工验收、第三方检测、广州市通信建设管理办公室验收、售后维护。</w:t>
      </w:r>
    </w:p>
    <w:p w:rsidR="00E72680" w:rsidRPr="00D206BC" w:rsidRDefault="00E72680" w:rsidP="00E72680">
      <w:pPr>
        <w:spacing w:line="360" w:lineRule="auto"/>
        <w:ind w:firstLineChars="200" w:firstLine="562"/>
        <w:rPr>
          <w:rFonts w:ascii="仿宋" w:eastAsia="仿宋" w:hAnsi="仿宋" w:cs="宋体"/>
          <w:b/>
          <w:bCs/>
          <w:sz w:val="28"/>
          <w:szCs w:val="28"/>
          <w:lang w:bidi="en-US"/>
        </w:rPr>
      </w:pPr>
      <w:r w:rsidRPr="00D206BC">
        <w:rPr>
          <w:rFonts w:ascii="仿宋" w:eastAsia="仿宋" w:hAnsi="仿宋" w:cs="宋体" w:hint="eastAsia"/>
          <w:b/>
          <w:bCs/>
          <w:sz w:val="28"/>
          <w:szCs w:val="28"/>
          <w:lang w:bidi="en-US"/>
        </w:rPr>
        <w:t>2</w:t>
      </w:r>
      <w:r w:rsidRPr="00D206BC">
        <w:rPr>
          <w:rFonts w:ascii="仿宋" w:eastAsia="仿宋" w:hAnsi="仿宋" w:cs="宋体"/>
          <w:b/>
          <w:bCs/>
          <w:sz w:val="28"/>
          <w:szCs w:val="28"/>
          <w:lang w:bidi="en-US"/>
        </w:rPr>
        <w:t>.3本项目建设需求内容主要包含</w:t>
      </w:r>
      <w:r w:rsidRPr="00D206BC">
        <w:rPr>
          <w:rFonts w:ascii="仿宋" w:eastAsia="仿宋" w:hAnsi="仿宋" w:cs="宋体" w:hint="eastAsia"/>
          <w:b/>
          <w:bCs/>
          <w:sz w:val="28"/>
          <w:szCs w:val="28"/>
          <w:lang w:bidi="en-US"/>
        </w:rPr>
        <w:t>：</w:t>
      </w:r>
    </w:p>
    <w:p w:rsidR="00E72680" w:rsidRPr="00D206BC" w:rsidRDefault="00E72680" w:rsidP="00E72680">
      <w:pPr>
        <w:ind w:firstLineChars="200" w:firstLine="560"/>
        <w:rPr>
          <w:rFonts w:ascii="仿宋" w:eastAsia="仿宋" w:hAnsi="仿宋" w:cs="宋体"/>
          <w:sz w:val="28"/>
          <w:szCs w:val="28"/>
          <w:lang w:bidi="en-US"/>
        </w:rPr>
      </w:pPr>
      <w:r w:rsidRPr="00D206BC">
        <w:rPr>
          <w:rFonts w:ascii="仿宋" w:eastAsia="仿宋" w:hAnsi="仿宋" w:cs="宋体"/>
          <w:sz w:val="28"/>
          <w:szCs w:val="28"/>
          <w:lang w:bidi="en-US"/>
        </w:rPr>
        <w:t>2</w:t>
      </w:r>
      <w:r w:rsidRPr="00D206BC">
        <w:rPr>
          <w:rFonts w:ascii="仿宋" w:eastAsia="仿宋" w:hAnsi="仿宋" w:cs="宋体" w:hint="eastAsia"/>
          <w:sz w:val="28"/>
          <w:szCs w:val="28"/>
          <w:lang w:bidi="en-US"/>
        </w:rPr>
        <w:t>.3.1 根据建筑图纸完成新院区5</w:t>
      </w:r>
      <w:r w:rsidRPr="00D206BC">
        <w:rPr>
          <w:rFonts w:ascii="仿宋" w:eastAsia="仿宋" w:hAnsi="仿宋" w:cs="宋体"/>
          <w:sz w:val="28"/>
          <w:szCs w:val="28"/>
          <w:lang w:bidi="en-US"/>
        </w:rPr>
        <w:t>G无线通信室分分布系统方案</w:t>
      </w:r>
      <w:r w:rsidRPr="00D206BC">
        <w:rPr>
          <w:rFonts w:ascii="仿宋" w:eastAsia="仿宋" w:hAnsi="仿宋" w:cs="宋体" w:hint="eastAsia"/>
          <w:sz w:val="28"/>
          <w:szCs w:val="28"/>
          <w:lang w:bidi="en-US"/>
        </w:rPr>
        <w:t>设计，设计方案须通过广州市信息基础协会组织的方案会审和备案。</w:t>
      </w:r>
    </w:p>
    <w:p w:rsidR="00E72680" w:rsidRPr="00D206BC" w:rsidRDefault="00E72680" w:rsidP="00E72680">
      <w:pPr>
        <w:ind w:firstLineChars="200" w:firstLine="560"/>
        <w:rPr>
          <w:rFonts w:ascii="仿宋" w:eastAsia="仿宋" w:hAnsi="仿宋" w:cs="宋体"/>
          <w:sz w:val="28"/>
          <w:szCs w:val="28"/>
          <w:lang w:bidi="en-US"/>
        </w:rPr>
      </w:pPr>
      <w:r w:rsidRPr="00D206BC">
        <w:rPr>
          <w:rFonts w:ascii="仿宋" w:eastAsia="仿宋" w:hAnsi="仿宋" w:cs="宋体"/>
          <w:sz w:val="28"/>
          <w:szCs w:val="28"/>
          <w:lang w:bidi="en-US"/>
        </w:rPr>
        <w:t>2</w:t>
      </w:r>
      <w:r w:rsidRPr="00D206BC">
        <w:rPr>
          <w:rFonts w:ascii="仿宋" w:eastAsia="仿宋" w:hAnsi="仿宋" w:cs="宋体" w:hint="eastAsia"/>
          <w:sz w:val="28"/>
          <w:szCs w:val="28"/>
          <w:lang w:bidi="en-US"/>
        </w:rPr>
        <w:t>.3.2新建项目需求范围内的5G无线通信室内分布系统，包括POI、天线、馈线、功分器、耦合器、馈线接头、套管等。</w:t>
      </w:r>
    </w:p>
    <w:p w:rsidR="00E72680" w:rsidRPr="00D206BC" w:rsidRDefault="00E72680" w:rsidP="00E72680">
      <w:pPr>
        <w:ind w:firstLineChars="200" w:firstLine="560"/>
        <w:rPr>
          <w:rFonts w:ascii="仿宋" w:eastAsia="仿宋" w:hAnsi="仿宋" w:cs="宋体"/>
          <w:sz w:val="28"/>
          <w:szCs w:val="28"/>
          <w:lang w:bidi="en-US"/>
        </w:rPr>
      </w:pPr>
      <w:r w:rsidRPr="00D206BC">
        <w:rPr>
          <w:rFonts w:ascii="仿宋" w:eastAsia="仿宋" w:hAnsi="仿宋" w:cs="宋体"/>
          <w:sz w:val="28"/>
          <w:szCs w:val="28"/>
          <w:lang w:bidi="en-US"/>
        </w:rPr>
        <w:t>2</w:t>
      </w:r>
      <w:r w:rsidRPr="00D206BC">
        <w:rPr>
          <w:rFonts w:ascii="仿宋" w:eastAsia="仿宋" w:hAnsi="仿宋" w:cs="宋体" w:hint="eastAsia"/>
          <w:sz w:val="28"/>
          <w:szCs w:val="28"/>
          <w:lang w:bidi="en-US"/>
        </w:rPr>
        <w:t>.3.3 完成设备间配电设施的安装及引电，包括配电箱及接地排安装、从附近上级取电点引电的线缆敷设等，。</w:t>
      </w:r>
    </w:p>
    <w:p w:rsidR="00E72680" w:rsidRPr="00D206BC" w:rsidRDefault="00E72680" w:rsidP="00E72680">
      <w:pPr>
        <w:ind w:firstLineChars="200" w:firstLine="560"/>
        <w:rPr>
          <w:rFonts w:ascii="仿宋" w:eastAsia="仿宋" w:hAnsi="仿宋" w:cs="宋体"/>
          <w:sz w:val="28"/>
          <w:szCs w:val="28"/>
          <w:lang w:bidi="en-US"/>
        </w:rPr>
      </w:pPr>
      <w:r w:rsidRPr="00D206BC">
        <w:rPr>
          <w:rFonts w:ascii="仿宋" w:eastAsia="仿宋" w:hAnsi="仿宋" w:cs="宋体"/>
          <w:sz w:val="28"/>
          <w:szCs w:val="28"/>
          <w:lang w:bidi="en-US"/>
        </w:rPr>
        <w:t>2</w:t>
      </w:r>
      <w:r w:rsidRPr="00D206BC">
        <w:rPr>
          <w:rFonts w:ascii="仿宋" w:eastAsia="仿宋" w:hAnsi="仿宋" w:cs="宋体" w:hint="eastAsia"/>
          <w:sz w:val="28"/>
          <w:szCs w:val="28"/>
          <w:lang w:bidi="en-US"/>
        </w:rPr>
        <w:t>.3.4 新建BBU到RRU的光缆，包括光缆敷设、设备间的分纤箱安装及纤芯成端等。</w:t>
      </w:r>
    </w:p>
    <w:p w:rsidR="00E72680" w:rsidRPr="00D206BC" w:rsidRDefault="00E72680" w:rsidP="00E72680">
      <w:pPr>
        <w:ind w:firstLineChars="200" w:firstLine="560"/>
        <w:rPr>
          <w:rFonts w:ascii="仿宋" w:eastAsia="仿宋" w:hAnsi="仿宋" w:cs="宋体"/>
          <w:sz w:val="28"/>
          <w:szCs w:val="28"/>
          <w:lang w:bidi="en-US"/>
        </w:rPr>
      </w:pPr>
      <w:r w:rsidRPr="00D206BC">
        <w:rPr>
          <w:rFonts w:ascii="仿宋" w:eastAsia="仿宋" w:hAnsi="仿宋" w:cs="宋体"/>
          <w:sz w:val="28"/>
          <w:szCs w:val="28"/>
          <w:lang w:bidi="en-US"/>
        </w:rPr>
        <w:t>2.3.5 新建一条从新中医院院区到旧中医院院区的</w:t>
      </w:r>
      <w:r w:rsidRPr="00D206BC">
        <w:rPr>
          <w:rFonts w:ascii="仿宋" w:eastAsia="仿宋" w:hAnsi="仿宋" w:cs="宋体" w:hint="eastAsia"/>
          <w:sz w:val="28"/>
          <w:szCs w:val="28"/>
          <w:lang w:bidi="en-US"/>
        </w:rPr>
        <w:t>1</w:t>
      </w:r>
      <w:r w:rsidRPr="00D206BC">
        <w:rPr>
          <w:rFonts w:ascii="仿宋" w:eastAsia="仿宋" w:hAnsi="仿宋" w:cs="宋体"/>
          <w:sz w:val="28"/>
          <w:szCs w:val="28"/>
          <w:lang w:bidi="en-US"/>
        </w:rPr>
        <w:t>2芯光缆</w:t>
      </w:r>
      <w:r w:rsidRPr="00D206BC">
        <w:rPr>
          <w:rFonts w:ascii="仿宋" w:eastAsia="仿宋" w:hAnsi="仿宋" w:cs="宋体" w:hint="eastAsia"/>
          <w:sz w:val="28"/>
          <w:szCs w:val="28"/>
          <w:lang w:bidi="en-US"/>
        </w:rPr>
        <w:t>或网络专线链路，长度约</w:t>
      </w:r>
      <w:r w:rsidRPr="00D206BC">
        <w:rPr>
          <w:rFonts w:ascii="仿宋" w:eastAsia="仿宋" w:hAnsi="仿宋" w:cs="宋体"/>
          <w:sz w:val="28"/>
          <w:szCs w:val="28"/>
          <w:lang w:bidi="en-US"/>
        </w:rPr>
        <w:t>5.2km</w:t>
      </w:r>
      <w:r w:rsidRPr="00D206BC">
        <w:rPr>
          <w:rFonts w:ascii="仿宋" w:eastAsia="仿宋" w:hAnsi="仿宋" w:cs="宋体" w:hint="eastAsia"/>
          <w:sz w:val="28"/>
          <w:szCs w:val="28"/>
          <w:lang w:bidi="en-US"/>
        </w:rPr>
        <w:t>，以保证新中医院区至旧中医院院区网络连接顺畅及网络稳定。</w:t>
      </w:r>
    </w:p>
    <w:p w:rsidR="00E72680" w:rsidRPr="00D206BC" w:rsidRDefault="00E72680" w:rsidP="00E72680">
      <w:pPr>
        <w:spacing w:line="360" w:lineRule="auto"/>
        <w:ind w:firstLineChars="200" w:firstLine="560"/>
        <w:rPr>
          <w:rFonts w:ascii="仿宋" w:eastAsia="仿宋" w:hAnsi="仿宋" w:cs="宋体"/>
          <w:sz w:val="28"/>
          <w:szCs w:val="28"/>
          <w:lang w:bidi="en-US"/>
        </w:rPr>
      </w:pPr>
      <w:r w:rsidRPr="00D206BC">
        <w:rPr>
          <w:rFonts w:ascii="仿宋" w:eastAsia="仿宋" w:hAnsi="仿宋" w:cs="宋体"/>
          <w:sz w:val="28"/>
          <w:szCs w:val="28"/>
          <w:lang w:bidi="en-US"/>
        </w:rPr>
        <w:t>2.4</w:t>
      </w:r>
      <w:r w:rsidRPr="00D206BC">
        <w:rPr>
          <w:rFonts w:ascii="仿宋" w:eastAsia="仿宋" w:hAnsi="仿宋" w:cs="宋体" w:hint="eastAsia"/>
          <w:sz w:val="28"/>
          <w:szCs w:val="28"/>
          <w:lang w:bidi="en-US"/>
        </w:rPr>
        <w:t>信号覆盖质量需满足广州市通信建设管理办公室验收标准及运营商信号入网标准要求，并通过第三方检测机构的实体检测、广州市通信建设管理办公室办的验收及备案。</w:t>
      </w:r>
    </w:p>
    <w:p w:rsidR="00E72680" w:rsidRPr="00D206BC" w:rsidRDefault="00E72680" w:rsidP="00E72680">
      <w:pPr>
        <w:spacing w:line="360" w:lineRule="auto"/>
        <w:ind w:firstLineChars="200" w:firstLine="560"/>
        <w:rPr>
          <w:rFonts w:ascii="仿宋" w:eastAsia="仿宋" w:hAnsi="仿宋" w:cs="宋体"/>
          <w:sz w:val="28"/>
          <w:szCs w:val="28"/>
          <w:lang w:bidi="en-US"/>
        </w:rPr>
      </w:pPr>
      <w:r w:rsidRPr="00D206BC">
        <w:rPr>
          <w:rFonts w:ascii="仿宋" w:eastAsia="仿宋" w:hAnsi="仿宋" w:cs="宋体" w:hint="eastAsia"/>
          <w:sz w:val="28"/>
          <w:szCs w:val="28"/>
          <w:lang w:bidi="en-US"/>
        </w:rPr>
        <w:t>2</w:t>
      </w:r>
      <w:r w:rsidRPr="00D206BC">
        <w:rPr>
          <w:rFonts w:ascii="仿宋" w:eastAsia="仿宋" w:hAnsi="仿宋" w:cs="宋体"/>
          <w:sz w:val="28"/>
          <w:szCs w:val="28"/>
          <w:lang w:bidi="en-US"/>
        </w:rPr>
        <w:t xml:space="preserve">.5 </w:t>
      </w:r>
      <w:r w:rsidRPr="00D206BC">
        <w:rPr>
          <w:rFonts w:ascii="仿宋" w:eastAsia="仿宋" w:hAnsi="仿宋" w:cs="宋体" w:hint="eastAsia"/>
          <w:sz w:val="28"/>
          <w:szCs w:val="28"/>
          <w:lang w:bidi="en-US"/>
        </w:rPr>
        <w:t>工程实施项目完成后，需复原原天花吊顶及相关墙面</w:t>
      </w:r>
      <w:r w:rsidRPr="00D206BC">
        <w:rPr>
          <w:rFonts w:ascii="仿宋" w:eastAsia="仿宋" w:hAnsi="仿宋" w:cs="宋体" w:hint="eastAsia"/>
          <w:sz w:val="28"/>
          <w:szCs w:val="28"/>
          <w:lang w:bidi="en-US"/>
        </w:rPr>
        <w:t>，整体效果及质量与施工前保持一致</w:t>
      </w:r>
      <w:r w:rsidRPr="00D206BC">
        <w:rPr>
          <w:rFonts w:ascii="仿宋" w:eastAsia="仿宋" w:hAnsi="仿宋" w:cs="宋体" w:hint="eastAsia"/>
          <w:sz w:val="28"/>
          <w:szCs w:val="28"/>
          <w:lang w:bidi="en-US"/>
        </w:rPr>
        <w:t>，整体美观。</w:t>
      </w:r>
    </w:p>
    <w:p w:rsidR="00E72680" w:rsidRPr="00D206BC" w:rsidRDefault="00E72680" w:rsidP="00E72680">
      <w:pPr>
        <w:spacing w:line="360" w:lineRule="auto"/>
        <w:ind w:firstLineChars="200" w:firstLine="560"/>
        <w:rPr>
          <w:rFonts w:ascii="仿宋" w:eastAsia="仿宋" w:hAnsi="仿宋" w:cs="宋体"/>
          <w:sz w:val="28"/>
          <w:szCs w:val="28"/>
          <w:lang w:bidi="en-US"/>
        </w:rPr>
      </w:pPr>
      <w:r w:rsidRPr="00D206BC">
        <w:rPr>
          <w:rFonts w:ascii="仿宋" w:eastAsia="仿宋" w:hAnsi="仿宋" w:cs="宋体" w:hint="eastAsia"/>
          <w:sz w:val="28"/>
          <w:szCs w:val="28"/>
          <w:lang w:bidi="en-US"/>
        </w:rPr>
        <w:t>2.</w:t>
      </w:r>
      <w:r w:rsidRPr="00D206BC">
        <w:rPr>
          <w:rFonts w:ascii="仿宋" w:eastAsia="仿宋" w:hAnsi="仿宋" w:cs="宋体"/>
          <w:sz w:val="28"/>
          <w:szCs w:val="28"/>
          <w:lang w:bidi="en-US"/>
        </w:rPr>
        <w:t>6</w:t>
      </w:r>
      <w:r w:rsidRPr="00D206BC">
        <w:rPr>
          <w:rFonts w:ascii="仿宋" w:eastAsia="仿宋" w:hAnsi="仿宋" w:cs="宋体" w:hint="eastAsia"/>
          <w:sz w:val="28"/>
          <w:szCs w:val="28"/>
          <w:lang w:bidi="en-US"/>
        </w:rPr>
        <w:t xml:space="preserve"> 建设方案含有相应的维保年限及费用支付方式。</w:t>
      </w:r>
    </w:p>
    <w:p w:rsidR="00E72680" w:rsidRPr="00D206BC" w:rsidRDefault="00E72680" w:rsidP="00E72680">
      <w:pPr>
        <w:pStyle w:val="a7"/>
        <w:ind w:left="912" w:firstLineChars="0" w:firstLine="0"/>
        <w:rPr>
          <w:rFonts w:ascii="仿宋" w:eastAsia="仿宋" w:hAnsi="仿宋" w:hint="eastAsia"/>
        </w:rPr>
      </w:pPr>
    </w:p>
    <w:p w:rsidR="009B067D" w:rsidRPr="00D206BC" w:rsidRDefault="002F484D" w:rsidP="00D95364">
      <w:pPr>
        <w:pStyle w:val="1"/>
        <w:numPr>
          <w:ilvl w:val="0"/>
          <w:numId w:val="4"/>
        </w:numPr>
        <w:rPr>
          <w:rFonts w:ascii="仿宋" w:eastAsia="仿宋" w:hAnsi="仿宋"/>
        </w:rPr>
      </w:pPr>
      <w:r w:rsidRPr="00D206BC">
        <w:rPr>
          <w:rFonts w:ascii="仿宋" w:eastAsia="仿宋" w:hAnsi="仿宋" w:hint="eastAsia"/>
        </w:rPr>
        <w:lastRenderedPageBreak/>
        <w:t>项目实施要求</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1、工期</w:t>
      </w:r>
    </w:p>
    <w:p w:rsidR="009B067D" w:rsidRPr="00D206BC" w:rsidRDefault="00497CA5">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投标</w:t>
      </w:r>
      <w:r w:rsidR="002F484D" w:rsidRPr="00D206BC">
        <w:rPr>
          <w:rFonts w:ascii="仿宋" w:eastAsia="仿宋" w:hAnsi="仿宋" w:hint="eastAsia"/>
          <w:sz w:val="24"/>
          <w:szCs w:val="24"/>
        </w:rPr>
        <w:t>人应承诺在项目合同签订后的</w:t>
      </w:r>
      <w:r w:rsidR="00E72680" w:rsidRPr="00D206BC">
        <w:rPr>
          <w:rFonts w:ascii="仿宋" w:eastAsia="仿宋" w:hAnsi="仿宋"/>
          <w:sz w:val="24"/>
          <w:szCs w:val="24"/>
        </w:rPr>
        <w:t>4</w:t>
      </w:r>
      <w:r w:rsidRPr="00D206BC">
        <w:rPr>
          <w:rFonts w:ascii="仿宋" w:eastAsia="仿宋" w:hAnsi="仿宋"/>
          <w:sz w:val="24"/>
          <w:szCs w:val="24"/>
        </w:rPr>
        <w:t>5</w:t>
      </w:r>
      <w:r w:rsidRPr="00D206BC">
        <w:rPr>
          <w:rFonts w:ascii="仿宋" w:eastAsia="仿宋" w:hAnsi="仿宋" w:hint="eastAsia"/>
          <w:sz w:val="24"/>
          <w:szCs w:val="24"/>
        </w:rPr>
        <w:t>天</w:t>
      </w:r>
      <w:r w:rsidR="002F484D" w:rsidRPr="00D206BC">
        <w:rPr>
          <w:rFonts w:ascii="仿宋" w:eastAsia="仿宋" w:hAnsi="仿宋" w:hint="eastAsia"/>
          <w:sz w:val="24"/>
          <w:szCs w:val="24"/>
        </w:rPr>
        <w:t>内完成</w:t>
      </w:r>
      <w:r w:rsidR="00E72680" w:rsidRPr="00D206BC">
        <w:rPr>
          <w:rFonts w:ascii="仿宋" w:eastAsia="仿宋" w:hAnsi="仿宋" w:hint="eastAsia"/>
          <w:sz w:val="24"/>
          <w:szCs w:val="24"/>
        </w:rPr>
        <w:t>项目调研</w:t>
      </w:r>
      <w:r w:rsidR="002F484D" w:rsidRPr="00D206BC">
        <w:rPr>
          <w:rFonts w:ascii="仿宋" w:eastAsia="仿宋" w:hAnsi="仿宋" w:hint="eastAsia"/>
          <w:sz w:val="24"/>
          <w:szCs w:val="24"/>
        </w:rPr>
        <w:t>、培训、</w:t>
      </w:r>
      <w:r w:rsidR="00E72680" w:rsidRPr="00D206BC">
        <w:rPr>
          <w:rFonts w:ascii="仿宋" w:eastAsia="仿宋" w:hAnsi="仿宋" w:hint="eastAsia"/>
          <w:sz w:val="24"/>
          <w:szCs w:val="24"/>
        </w:rPr>
        <w:t>施工</w:t>
      </w:r>
      <w:r w:rsidR="002F484D" w:rsidRPr="00D206BC">
        <w:rPr>
          <w:rFonts w:ascii="仿宋" w:eastAsia="仿宋" w:hAnsi="仿宋" w:hint="eastAsia"/>
          <w:sz w:val="24"/>
          <w:szCs w:val="24"/>
        </w:rPr>
        <w:t>准备和</w:t>
      </w:r>
      <w:r w:rsidR="00E72680" w:rsidRPr="00D206BC">
        <w:rPr>
          <w:rFonts w:ascii="仿宋" w:eastAsia="仿宋" w:hAnsi="仿宋" w:hint="eastAsia"/>
          <w:sz w:val="24"/>
          <w:szCs w:val="24"/>
        </w:rPr>
        <w:t>工程实施</w:t>
      </w:r>
      <w:r w:rsidR="002F484D" w:rsidRPr="00D206BC">
        <w:rPr>
          <w:rFonts w:ascii="仿宋" w:eastAsia="仿宋" w:hAnsi="仿宋" w:hint="eastAsia"/>
          <w:sz w:val="24"/>
          <w:szCs w:val="24"/>
        </w:rPr>
        <w:t>等工作。</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2、验收要求：</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验收内容：按照需求文件、响应文件、合同、相关承诺和相关补充文件的内容进行。</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验收标准：</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①产品所有技术性能规格及参数：应符合需求文件和中标方响应文件所要求的技术标准及服务标准，且系统运行稳定，无故障，数据无错误。</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②</w:t>
      </w:r>
      <w:r w:rsidR="00E72680" w:rsidRPr="00D206BC">
        <w:rPr>
          <w:rFonts w:ascii="仿宋" w:eastAsia="仿宋" w:hAnsi="仿宋" w:hint="eastAsia"/>
          <w:sz w:val="24"/>
          <w:szCs w:val="24"/>
        </w:rPr>
        <w:t>信号覆盖质量需满足广州市通信建设管理办公室验收标准及运营商信号入网标准要求，并通过第三方检测机构的实体检测、广州市通信建设管理办公室办的验收及备案。</w:t>
      </w:r>
      <w:r w:rsidRPr="00D206BC">
        <w:rPr>
          <w:rFonts w:ascii="仿宋" w:eastAsia="仿宋" w:hAnsi="仿宋" w:hint="eastAsia"/>
          <w:sz w:val="24"/>
          <w:szCs w:val="24"/>
        </w:rPr>
        <w:t>如发现质量、规格和数量等任何一项与采购要求规定不符，招标方有权拒绝接受。</w:t>
      </w:r>
    </w:p>
    <w:p w:rsidR="00E72680" w:rsidRPr="00D206BC" w:rsidRDefault="00E72680">
      <w:pPr>
        <w:spacing w:line="360" w:lineRule="auto"/>
        <w:ind w:firstLineChars="200" w:firstLine="480"/>
        <w:rPr>
          <w:rFonts w:ascii="仿宋" w:eastAsia="仿宋" w:hAnsi="仿宋" w:hint="eastAsia"/>
          <w:sz w:val="24"/>
          <w:szCs w:val="24"/>
        </w:rPr>
      </w:pPr>
      <w:r w:rsidRPr="00D206BC">
        <w:rPr>
          <mc:AlternateContent>
            <mc:Choice Requires="w16se">
              <w:rFonts w:ascii="仿宋" w:eastAsia="仿宋" w:hAnsi="仿宋" w:hint="eastAsia"/>
            </mc:Choice>
            <mc:Fallback>
              <w:rFonts w:ascii="宋体" w:eastAsia="宋体" w:hAnsi="宋体" w:cs="宋体" w:hint="eastAsia"/>
            </mc:Fallback>
          </mc:AlternateContent>
          <w:sz w:val="24"/>
          <w:szCs w:val="24"/>
        </w:rPr>
        <mc:AlternateContent>
          <mc:Choice Requires="w16se">
            <w16se:symEx w16se:font="宋体" w16se:char="2462"/>
          </mc:Choice>
          <mc:Fallback>
            <w:t>③</w:t>
          </mc:Fallback>
        </mc:AlternateContent>
      </w:r>
      <w:r w:rsidRPr="00D206BC">
        <w:rPr>
          <w:rFonts w:ascii="仿宋" w:eastAsia="仿宋" w:hAnsi="仿宋" w:hint="eastAsia"/>
          <w:sz w:val="24"/>
          <w:szCs w:val="24"/>
        </w:rPr>
        <w:t>新</w:t>
      </w:r>
      <w:r w:rsidR="00802542" w:rsidRPr="00D206BC">
        <w:rPr>
          <w:rFonts w:ascii="仿宋" w:eastAsia="仿宋" w:hAnsi="仿宋" w:hint="eastAsia"/>
          <w:sz w:val="24"/>
          <w:szCs w:val="24"/>
        </w:rPr>
        <w:t>、旧院区网络链路的连接必须按原设备参数落实，保证网络稳定、安全、顺畅。</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3、售后服务要求：</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投标人应具备与本项目匹配的服务能力，响应采购人的技术服务要求。</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本项目质保期</w:t>
      </w:r>
      <w:r w:rsidR="00E72680" w:rsidRPr="00D206BC">
        <w:rPr>
          <w:rFonts w:ascii="仿宋" w:eastAsia="仿宋" w:hAnsi="仿宋" w:hint="eastAsia"/>
          <w:sz w:val="24"/>
          <w:szCs w:val="24"/>
        </w:rPr>
        <w:t>以合同签订为准</w:t>
      </w:r>
      <w:r w:rsidRPr="00D206BC">
        <w:rPr>
          <w:rFonts w:ascii="仿宋" w:eastAsia="仿宋" w:hAnsi="仿宋" w:hint="eastAsia"/>
          <w:sz w:val="24"/>
          <w:szCs w:val="24"/>
        </w:rPr>
        <w:t>。</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工程建设期间及质保期均属于免费服务期，该期限内的所有售后服务，包括</w:t>
      </w:r>
      <w:r w:rsidR="00E72680" w:rsidRPr="00D206BC">
        <w:rPr>
          <w:rFonts w:ascii="仿宋" w:eastAsia="仿宋" w:hAnsi="仿宋" w:hint="eastAsia"/>
          <w:sz w:val="24"/>
          <w:szCs w:val="24"/>
        </w:rPr>
        <w:t>项目</w:t>
      </w:r>
      <w:r w:rsidRPr="00D206BC">
        <w:rPr>
          <w:rFonts w:ascii="仿宋" w:eastAsia="仿宋" w:hAnsi="仿宋" w:hint="eastAsia"/>
          <w:sz w:val="24"/>
          <w:szCs w:val="24"/>
        </w:rPr>
        <w:t>维护所产生的费用均由中标人承担。</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投标人在投标书中必须明确承诺售后服务响应时间，并不得低于以下标准：提供7×24电话或电子邮件服务，接到业主报修通知</w:t>
      </w:r>
      <w:r w:rsidR="00E72680" w:rsidRPr="00D206BC">
        <w:rPr>
          <w:rFonts w:ascii="仿宋" w:eastAsia="仿宋" w:hAnsi="仿宋"/>
          <w:sz w:val="24"/>
          <w:szCs w:val="24"/>
        </w:rPr>
        <w:t>1</w:t>
      </w:r>
      <w:r w:rsidRPr="00D206BC">
        <w:rPr>
          <w:rFonts w:ascii="仿宋" w:eastAsia="仿宋" w:hAnsi="仿宋" w:hint="eastAsia"/>
          <w:sz w:val="24"/>
          <w:szCs w:val="24"/>
        </w:rPr>
        <w:t>小时内做出明确响应和安排，</w:t>
      </w:r>
      <w:r w:rsidR="00E72680" w:rsidRPr="00D206BC">
        <w:rPr>
          <w:rFonts w:ascii="仿宋" w:eastAsia="仿宋" w:hAnsi="仿宋"/>
          <w:sz w:val="24"/>
          <w:szCs w:val="24"/>
        </w:rPr>
        <w:t>4</w:t>
      </w:r>
      <w:r w:rsidRPr="00D206BC">
        <w:rPr>
          <w:rFonts w:ascii="仿宋" w:eastAsia="仿宋" w:hAnsi="仿宋" w:hint="eastAsia"/>
          <w:sz w:val="24"/>
          <w:szCs w:val="24"/>
        </w:rPr>
        <w:t>小时内做出故障诊断报告，紧急情况要求在20分钟内响应。如需现场服务的，具有解决故障能力的工程师应在接到报修通知次日到达现场。</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投标人在质保期满后应支持向采购人提供等同于质保期内水准的售后服务，投标人应对项目的质保期后维护服务费用进行报价（不计算在投标报价中），项目质保期后维护服务费用在质保期满后由双方另行协商确定。</w:t>
      </w:r>
    </w:p>
    <w:p w:rsidR="009B067D" w:rsidRPr="00D206BC" w:rsidRDefault="002F484D">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lastRenderedPageBreak/>
        <w:t>4、付款方式</w:t>
      </w:r>
    </w:p>
    <w:p w:rsidR="009B067D" w:rsidRPr="00D206BC" w:rsidRDefault="00E72680" w:rsidP="009E72D3">
      <w:pPr>
        <w:spacing w:line="360" w:lineRule="auto"/>
        <w:ind w:firstLineChars="200" w:firstLine="480"/>
        <w:rPr>
          <w:rFonts w:ascii="仿宋" w:eastAsia="仿宋" w:hAnsi="仿宋"/>
          <w:sz w:val="24"/>
          <w:szCs w:val="24"/>
        </w:rPr>
      </w:pPr>
      <w:r w:rsidRPr="00D206BC">
        <w:rPr>
          <w:rFonts w:ascii="仿宋" w:eastAsia="仿宋" w:hAnsi="仿宋" w:hint="eastAsia"/>
          <w:sz w:val="24"/>
          <w:szCs w:val="24"/>
        </w:rPr>
        <w:t>以合同</w:t>
      </w:r>
      <w:bookmarkStart w:id="0" w:name="_GoBack"/>
      <w:bookmarkEnd w:id="0"/>
      <w:r w:rsidRPr="00D206BC">
        <w:rPr>
          <w:rFonts w:ascii="仿宋" w:eastAsia="仿宋" w:hAnsi="仿宋" w:hint="eastAsia"/>
          <w:sz w:val="24"/>
          <w:szCs w:val="24"/>
        </w:rPr>
        <w:t>签署为准</w:t>
      </w:r>
      <w:r w:rsidR="009E72D3" w:rsidRPr="00D206BC">
        <w:rPr>
          <w:rFonts w:ascii="仿宋" w:eastAsia="仿宋" w:hAnsi="仿宋" w:hint="eastAsia"/>
          <w:sz w:val="24"/>
          <w:szCs w:val="24"/>
        </w:rPr>
        <w:t>。</w:t>
      </w:r>
    </w:p>
    <w:sectPr w:rsidR="009B067D" w:rsidRPr="00D206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E8" w:rsidRDefault="00006CE8" w:rsidP="00022750">
      <w:r>
        <w:separator/>
      </w:r>
    </w:p>
  </w:endnote>
  <w:endnote w:type="continuationSeparator" w:id="0">
    <w:p w:rsidR="00006CE8" w:rsidRDefault="00006CE8" w:rsidP="0002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CE8" w:rsidRDefault="00006CE8" w:rsidP="00022750">
      <w:r>
        <w:separator/>
      </w:r>
    </w:p>
  </w:footnote>
  <w:footnote w:type="continuationSeparator" w:id="0">
    <w:p w:rsidR="00006CE8" w:rsidRDefault="00006CE8" w:rsidP="000227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9EC055"/>
    <w:multiLevelType w:val="singleLevel"/>
    <w:tmpl w:val="989EC055"/>
    <w:lvl w:ilvl="0">
      <w:start w:val="1"/>
      <w:numFmt w:val="decimal"/>
      <w:suff w:val="nothing"/>
      <w:lvlText w:val="%1、"/>
      <w:lvlJc w:val="left"/>
    </w:lvl>
  </w:abstractNum>
  <w:abstractNum w:abstractNumId="1" w15:restartNumberingAfterBreak="0">
    <w:nsid w:val="3492028F"/>
    <w:multiLevelType w:val="multilevel"/>
    <w:tmpl w:val="3492028F"/>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504E8DD"/>
    <w:multiLevelType w:val="singleLevel"/>
    <w:tmpl w:val="5504E8DD"/>
    <w:lvl w:ilvl="0">
      <w:start w:val="1"/>
      <w:numFmt w:val="decimal"/>
      <w:suff w:val="nothing"/>
      <w:lvlText w:val="%1、"/>
      <w:lvlJc w:val="left"/>
    </w:lvl>
  </w:abstractNum>
  <w:abstractNum w:abstractNumId="3" w15:restartNumberingAfterBreak="0">
    <w:nsid w:val="66DD6EBA"/>
    <w:multiLevelType w:val="hybridMultilevel"/>
    <w:tmpl w:val="38F201AA"/>
    <w:lvl w:ilvl="0" w:tplc="A49680B8">
      <w:start w:val="2"/>
      <w:numFmt w:val="none"/>
      <w:lvlText w:val="二、"/>
      <w:lvlJc w:val="left"/>
      <w:pPr>
        <w:ind w:left="912" w:hanging="91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ZGQwYjVhZTY5MzIxNjYwYjRkNzdiMWNlNjkwNTUifQ=="/>
  </w:docVars>
  <w:rsids>
    <w:rsidRoot w:val="000145C5"/>
    <w:rsid w:val="00006CE8"/>
    <w:rsid w:val="000145C5"/>
    <w:rsid w:val="00022750"/>
    <w:rsid w:val="00062149"/>
    <w:rsid w:val="001A76C2"/>
    <w:rsid w:val="001F35D5"/>
    <w:rsid w:val="002B7FCD"/>
    <w:rsid w:val="002F484D"/>
    <w:rsid w:val="002F67D2"/>
    <w:rsid w:val="00314266"/>
    <w:rsid w:val="0039443D"/>
    <w:rsid w:val="00453DF9"/>
    <w:rsid w:val="00466833"/>
    <w:rsid w:val="00497CA5"/>
    <w:rsid w:val="00654906"/>
    <w:rsid w:val="00707FF9"/>
    <w:rsid w:val="007D6A38"/>
    <w:rsid w:val="00802542"/>
    <w:rsid w:val="00816658"/>
    <w:rsid w:val="00956258"/>
    <w:rsid w:val="00967929"/>
    <w:rsid w:val="009B067D"/>
    <w:rsid w:val="009E72D3"/>
    <w:rsid w:val="00B03088"/>
    <w:rsid w:val="00B35C47"/>
    <w:rsid w:val="00B979A6"/>
    <w:rsid w:val="00C170B7"/>
    <w:rsid w:val="00D206BC"/>
    <w:rsid w:val="00D95364"/>
    <w:rsid w:val="00DE1FB7"/>
    <w:rsid w:val="00E72680"/>
    <w:rsid w:val="00EC02F6"/>
    <w:rsid w:val="00F25F7A"/>
    <w:rsid w:val="00F924FA"/>
    <w:rsid w:val="0FC95B53"/>
    <w:rsid w:val="159B19FD"/>
    <w:rsid w:val="179138C6"/>
    <w:rsid w:val="20BB51E4"/>
    <w:rsid w:val="23FF5C91"/>
    <w:rsid w:val="24C426C2"/>
    <w:rsid w:val="40D514AA"/>
    <w:rsid w:val="42701C89"/>
    <w:rsid w:val="45182232"/>
    <w:rsid w:val="468679DC"/>
    <w:rsid w:val="49E66E2B"/>
    <w:rsid w:val="4C7B3C69"/>
    <w:rsid w:val="4D9A1FBF"/>
    <w:rsid w:val="5C803221"/>
    <w:rsid w:val="5F0E0BEF"/>
    <w:rsid w:val="72CA2876"/>
    <w:rsid w:val="74F75E16"/>
    <w:rsid w:val="773D0836"/>
    <w:rsid w:val="7D3260D3"/>
    <w:rsid w:val="7F9D6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98877"/>
  <w15:docId w15:val="{FA92776F-10A9-4634-BFEE-B59C981E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next w:val="a"/>
    <w:link w:val="20"/>
    <w:uiPriority w:val="9"/>
    <w:semiHidden/>
    <w:unhideWhenUsed/>
    <w:qFormat/>
    <w:rsid w:val="00E72680"/>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styleId="a7">
    <w:name w:val="List Paragraph"/>
    <w:basedOn w:val="a"/>
    <w:uiPriority w:val="34"/>
    <w:qFormat/>
    <w:pPr>
      <w:ind w:firstLineChars="200" w:firstLine="420"/>
    </w:pPr>
  </w:style>
  <w:style w:type="table" w:styleId="a8">
    <w:name w:val="Table Grid"/>
    <w:basedOn w:val="a1"/>
    <w:uiPriority w:val="59"/>
    <w:qFormat/>
    <w:rsid w:val="0002275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E72680"/>
    <w:rPr>
      <w:rFonts w:asciiTheme="majorHAnsi" w:eastAsiaTheme="majorEastAsia" w:hAnsiTheme="majorHAnsi" w:cstheme="majorBidi"/>
      <w:b/>
      <w:bCs/>
      <w:kern w:val="2"/>
      <w:sz w:val="32"/>
      <w:szCs w:val="32"/>
    </w:rPr>
  </w:style>
  <w:style w:type="paragraph" w:customStyle="1" w:styleId="200">
    <w:name w:val="标题 2_0"/>
    <w:next w:val="a"/>
    <w:qFormat/>
    <w:rsid w:val="00E72680"/>
    <w:pPr>
      <w:keepNext/>
      <w:keepLines/>
      <w:widowControl w:val="0"/>
      <w:adjustRightInd w:val="0"/>
      <w:snapToGrid w:val="0"/>
      <w:spacing w:line="360" w:lineRule="auto"/>
      <w:jc w:val="center"/>
      <w:outlineLvl w:val="1"/>
    </w:pPr>
    <w:rPr>
      <w:rFonts w:ascii="宋体" w:hAnsi="Arial"/>
      <w:sz w:val="32"/>
      <w:lang w:val="zh-CN"/>
    </w:rPr>
  </w:style>
  <w:style w:type="paragraph" w:customStyle="1" w:styleId="30">
    <w:name w:val="标题 3_0"/>
    <w:next w:val="a"/>
    <w:qFormat/>
    <w:rsid w:val="00E72680"/>
    <w:pPr>
      <w:widowControl w:val="0"/>
      <w:tabs>
        <w:tab w:val="left" w:pos="851"/>
      </w:tabs>
      <w:autoSpaceDE w:val="0"/>
      <w:autoSpaceDN w:val="0"/>
      <w:adjustRightInd w:val="0"/>
      <w:snapToGrid w:val="0"/>
      <w:spacing w:line="360" w:lineRule="auto"/>
      <w:jc w:val="both"/>
      <w:outlineLvl w:val="2"/>
    </w:pPr>
    <w:rPr>
      <w:rFonts w:ascii="宋体" w:hAnsi="Calibri"/>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18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298</Words>
  <Characters>1702</Characters>
  <Application>Microsoft Office Word</Application>
  <DocSecurity>0</DocSecurity>
  <Lines>14</Lines>
  <Paragraphs>3</Paragraphs>
  <ScaleCrop>false</ScaleCrop>
  <Company>DoubleOX</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Administrator</cp:lastModifiedBy>
  <cp:revision>21</cp:revision>
  <dcterms:created xsi:type="dcterms:W3CDTF">2022-07-06T03:31:00Z</dcterms:created>
  <dcterms:modified xsi:type="dcterms:W3CDTF">2024-03-07T14:03:00Z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DD5DFC3F985240698D3C5A8C3A7BE93A</vt:lpwstr>
  </property>
</Properties>
</file>