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D02A7" w14:textId="77777777" w:rsidR="00E86D1D" w:rsidRDefault="00E86D1D" w:rsidP="00E86D1D">
      <w:pPr>
        <w:jc w:val="center"/>
        <w:rPr>
          <w:rFonts w:ascii="方正黑体简体" w:eastAsia="方正黑体简体" w:hAnsi="宋体" w:cs="宋体"/>
          <w:kern w:val="0"/>
          <w:sz w:val="52"/>
          <w:szCs w:val="52"/>
        </w:rPr>
      </w:pPr>
    </w:p>
    <w:p w14:paraId="032BC9A4" w14:textId="77777777" w:rsidR="00E86D1D" w:rsidRDefault="00E86D1D" w:rsidP="00E86D1D">
      <w:pPr>
        <w:jc w:val="center"/>
        <w:rPr>
          <w:rFonts w:ascii="方正黑体简体" w:eastAsia="方正黑体简体" w:hAnsi="宋体" w:cs="宋体"/>
          <w:kern w:val="0"/>
          <w:sz w:val="52"/>
          <w:szCs w:val="52"/>
        </w:rPr>
      </w:pPr>
    </w:p>
    <w:p w14:paraId="42495DEA" w14:textId="77777777" w:rsidR="00296EE3" w:rsidRPr="00602127" w:rsidRDefault="00296EE3" w:rsidP="00296EE3">
      <w:pPr>
        <w:jc w:val="center"/>
        <w:rPr>
          <w:rFonts w:ascii="方正黑体简体" w:eastAsia="方正黑体简体"/>
          <w:sz w:val="36"/>
          <w:szCs w:val="36"/>
        </w:rPr>
      </w:pPr>
      <w:r w:rsidRPr="004A2F8F">
        <w:rPr>
          <w:rFonts w:ascii="方正黑体简体" w:eastAsia="方正黑体简体" w:hint="eastAsia"/>
          <w:sz w:val="36"/>
          <w:szCs w:val="36"/>
        </w:rPr>
        <w:t>从化区中医医院存储优化扩容采购项目</w:t>
      </w:r>
      <w:r w:rsidRPr="00602127">
        <w:rPr>
          <w:rFonts w:ascii="方正黑体简体" w:eastAsia="方正黑体简体" w:hint="eastAsia"/>
          <w:sz w:val="36"/>
          <w:szCs w:val="36"/>
        </w:rPr>
        <w:t>需求书</w:t>
      </w:r>
    </w:p>
    <w:p w14:paraId="4FFB643A" w14:textId="77777777" w:rsidR="00E86D1D" w:rsidRPr="00296EE3" w:rsidRDefault="00E86D1D" w:rsidP="00E86D1D">
      <w:pPr>
        <w:jc w:val="center"/>
        <w:rPr>
          <w:rFonts w:ascii="方正黑体简体" w:eastAsia="方正黑体简体"/>
          <w:sz w:val="84"/>
          <w:szCs w:val="20"/>
        </w:rPr>
      </w:pPr>
    </w:p>
    <w:p w14:paraId="7A40D7F1" w14:textId="77777777" w:rsidR="00E86D1D" w:rsidRDefault="00E86D1D" w:rsidP="00E86D1D">
      <w:pPr>
        <w:jc w:val="center"/>
        <w:rPr>
          <w:rFonts w:ascii="方正黑体简体" w:eastAsia="方正黑体简体"/>
          <w:sz w:val="84"/>
          <w:szCs w:val="20"/>
        </w:rPr>
      </w:pPr>
    </w:p>
    <w:p w14:paraId="24A92559" w14:textId="36A3D3F1" w:rsidR="00602127" w:rsidRDefault="00282B3C" w:rsidP="00602127">
      <w:pPr>
        <w:rPr>
          <w:rFonts w:ascii="方正黑体简体" w:eastAsia="方正黑体简体"/>
          <w:sz w:val="36"/>
          <w:szCs w:val="36"/>
        </w:rPr>
      </w:pPr>
      <w:r>
        <w:rPr>
          <w:rFonts w:ascii="方正黑体简体" w:eastAsia="方正黑体简体" w:hint="eastAsia"/>
          <w:sz w:val="30"/>
        </w:rPr>
        <w:t xml:space="preserve"> </w:t>
      </w:r>
      <w:r w:rsidR="00E86D1D">
        <w:rPr>
          <w:rFonts w:ascii="方正黑体简体" w:eastAsia="方正黑体简体" w:hint="eastAsia"/>
          <w:sz w:val="30"/>
        </w:rPr>
        <w:t>项目名称：</w:t>
      </w:r>
      <w:r w:rsidR="00296EE3" w:rsidRPr="004A2F8F">
        <w:rPr>
          <w:rFonts w:ascii="方正黑体简体" w:eastAsia="方正黑体简体" w:hint="eastAsia"/>
          <w:sz w:val="30"/>
          <w:u w:val="single"/>
        </w:rPr>
        <w:t>从化区中医医院存储优化扩容</w:t>
      </w:r>
      <w:r w:rsidR="00296EE3">
        <w:rPr>
          <w:rFonts w:ascii="方正黑体简体" w:eastAsia="方正黑体简体" w:hint="eastAsia"/>
          <w:sz w:val="30"/>
          <w:u w:val="single"/>
        </w:rPr>
        <w:t>项目</w:t>
      </w:r>
      <w:r w:rsidR="00296EE3">
        <w:rPr>
          <w:rFonts w:ascii="方正黑体简体" w:eastAsia="方正黑体简体" w:hint="eastAsia"/>
          <w:sz w:val="30"/>
          <w:u w:val="single"/>
        </w:rPr>
        <w:t xml:space="preserve"> </w:t>
      </w:r>
      <w:r w:rsidR="00296EE3">
        <w:rPr>
          <w:rFonts w:ascii="方正黑体简体" w:eastAsia="方正黑体简体"/>
          <w:sz w:val="30"/>
          <w:u w:val="single"/>
        </w:rPr>
        <w:t xml:space="preserve">                </w:t>
      </w:r>
    </w:p>
    <w:p w14:paraId="080A9749" w14:textId="77777777" w:rsidR="00E86D1D" w:rsidRDefault="00E86D1D" w:rsidP="0001438D">
      <w:pPr>
        <w:spacing w:before="120" w:line="360" w:lineRule="auto"/>
        <w:ind w:firstLineChars="50" w:firstLine="150"/>
        <w:rPr>
          <w:rFonts w:ascii="方正黑体简体" w:eastAsia="方正黑体简体"/>
          <w:sz w:val="32"/>
        </w:rPr>
      </w:pPr>
      <w:r>
        <w:rPr>
          <w:rFonts w:ascii="方正黑体简体" w:eastAsia="方正黑体简体" w:hint="eastAsia"/>
          <w:sz w:val="30"/>
        </w:rPr>
        <w:t>申请单位：</w:t>
      </w:r>
      <w:r w:rsidR="0079640D" w:rsidRPr="0079640D">
        <w:rPr>
          <w:rFonts w:ascii="方正黑体简体" w:eastAsia="方正黑体简体" w:hint="eastAsia"/>
          <w:sz w:val="30"/>
          <w:u w:val="single"/>
        </w:rPr>
        <w:t>广州市从化区中医医院</w:t>
      </w:r>
      <w:r w:rsidR="0079640D">
        <w:rPr>
          <w:rFonts w:ascii="方正黑体简体" w:eastAsia="方正黑体简体" w:hint="eastAsia"/>
          <w:sz w:val="30"/>
          <w:u w:val="single"/>
        </w:rPr>
        <w:t xml:space="preserve"> </w:t>
      </w:r>
      <w:r w:rsidR="0079640D">
        <w:rPr>
          <w:rFonts w:ascii="方正黑体简体" w:eastAsia="方正黑体简体"/>
          <w:sz w:val="30"/>
          <w:u w:val="single"/>
        </w:rPr>
        <w:t xml:space="preserve">  </w:t>
      </w:r>
      <w:r w:rsidR="00602127">
        <w:rPr>
          <w:rFonts w:ascii="方正黑体简体" w:eastAsia="方正黑体简体"/>
          <w:sz w:val="30"/>
          <w:u w:val="single"/>
        </w:rPr>
        <w:t xml:space="preserve">                   </w:t>
      </w:r>
      <w:r w:rsidR="0079640D">
        <w:rPr>
          <w:rFonts w:ascii="方正黑体简体" w:eastAsia="方正黑体简体"/>
          <w:sz w:val="30"/>
          <w:u w:val="single"/>
        </w:rPr>
        <w:t xml:space="preserve">      </w:t>
      </w:r>
      <w:r>
        <w:rPr>
          <w:rFonts w:ascii="方正黑体简体" w:eastAsia="方正黑体简体"/>
          <w:sz w:val="32"/>
        </w:rPr>
        <w:br w:type="page"/>
      </w:r>
      <w:r>
        <w:rPr>
          <w:rFonts w:ascii="方正黑体简体" w:eastAsia="方正黑体简体" w:hint="eastAsia"/>
          <w:sz w:val="32"/>
        </w:rPr>
        <w:lastRenderedPageBreak/>
        <w:t>目录</w:t>
      </w:r>
    </w:p>
    <w:p w14:paraId="195A77BB" w14:textId="77777777" w:rsidR="00B47C78" w:rsidRDefault="00E86D1D">
      <w:pPr>
        <w:pStyle w:val="12"/>
        <w:tabs>
          <w:tab w:val="left" w:pos="840"/>
          <w:tab w:val="right" w:leader="dot" w:pos="8720"/>
        </w:tabs>
        <w:rPr>
          <w:rFonts w:ascii="Calibri" w:eastAsia="宋体" w:hAnsi="Calibri"/>
          <w:noProof/>
        </w:rPr>
      </w:pPr>
      <w:r>
        <w:rPr>
          <w:rFonts w:ascii="方正黑体简体" w:eastAsia="方正黑体简体"/>
          <w:sz w:val="84"/>
          <w:szCs w:val="20"/>
        </w:rPr>
        <w:fldChar w:fldCharType="begin"/>
      </w:r>
      <w:r>
        <w:rPr>
          <w:rFonts w:ascii="方正黑体简体" w:eastAsia="方正黑体简体"/>
          <w:sz w:val="84"/>
          <w:szCs w:val="20"/>
        </w:rPr>
        <w:instrText xml:space="preserve"> TOC \o "1-3" \h \z \u </w:instrText>
      </w:r>
      <w:r>
        <w:rPr>
          <w:rFonts w:ascii="方正黑体简体" w:eastAsia="方正黑体简体"/>
          <w:sz w:val="84"/>
          <w:szCs w:val="20"/>
        </w:rPr>
        <w:fldChar w:fldCharType="separate"/>
      </w:r>
      <w:hyperlink w:anchor="_Toc97894197" w:history="1">
        <w:r w:rsidR="00B47C78" w:rsidRPr="004365AE">
          <w:rPr>
            <w:rStyle w:val="a7"/>
            <w:rFonts w:hint="eastAsia"/>
            <w:noProof/>
          </w:rPr>
          <w:t>一、</w:t>
        </w:r>
        <w:r w:rsidR="00B47C78">
          <w:rPr>
            <w:rFonts w:ascii="Calibri" w:eastAsia="宋体" w:hAnsi="Calibri"/>
            <w:noProof/>
          </w:rPr>
          <w:tab/>
        </w:r>
        <w:r w:rsidR="00B47C78" w:rsidRPr="004365AE">
          <w:rPr>
            <w:rStyle w:val="a7"/>
            <w:rFonts w:hint="eastAsia"/>
            <w:noProof/>
          </w:rPr>
          <w:t>项目建设背景</w:t>
        </w:r>
        <w:r w:rsidR="00B47C78">
          <w:rPr>
            <w:noProof/>
            <w:webHidden/>
          </w:rPr>
          <w:tab/>
        </w:r>
        <w:r w:rsidR="00B47C78">
          <w:rPr>
            <w:noProof/>
            <w:webHidden/>
          </w:rPr>
          <w:fldChar w:fldCharType="begin"/>
        </w:r>
        <w:r w:rsidR="00B47C78">
          <w:rPr>
            <w:noProof/>
            <w:webHidden/>
          </w:rPr>
          <w:instrText xml:space="preserve"> PAGEREF _Toc97894197 \h </w:instrText>
        </w:r>
        <w:r w:rsidR="00B47C78">
          <w:rPr>
            <w:noProof/>
            <w:webHidden/>
          </w:rPr>
        </w:r>
        <w:r w:rsidR="00B47C78">
          <w:rPr>
            <w:noProof/>
            <w:webHidden/>
          </w:rPr>
          <w:fldChar w:fldCharType="separate"/>
        </w:r>
        <w:r w:rsidR="00B47C78">
          <w:rPr>
            <w:noProof/>
            <w:webHidden/>
          </w:rPr>
          <w:t>3</w:t>
        </w:r>
        <w:r w:rsidR="00B47C78">
          <w:rPr>
            <w:noProof/>
            <w:webHidden/>
          </w:rPr>
          <w:fldChar w:fldCharType="end"/>
        </w:r>
      </w:hyperlink>
    </w:p>
    <w:p w14:paraId="3EAFFADB" w14:textId="77777777" w:rsidR="00B47C78" w:rsidRDefault="002F16DE">
      <w:pPr>
        <w:pStyle w:val="12"/>
        <w:tabs>
          <w:tab w:val="left" w:pos="840"/>
          <w:tab w:val="right" w:leader="dot" w:pos="8720"/>
        </w:tabs>
        <w:rPr>
          <w:rFonts w:ascii="Calibri" w:eastAsia="宋体" w:hAnsi="Calibri"/>
          <w:noProof/>
        </w:rPr>
      </w:pPr>
      <w:hyperlink w:anchor="_Toc97894199" w:history="1">
        <w:r w:rsidR="0052069E">
          <w:rPr>
            <w:rStyle w:val="a7"/>
            <w:rFonts w:hint="eastAsia"/>
            <w:noProof/>
          </w:rPr>
          <w:t>二</w:t>
        </w:r>
        <w:r w:rsidR="00B47C78" w:rsidRPr="004365AE">
          <w:rPr>
            <w:rStyle w:val="a7"/>
            <w:rFonts w:hint="eastAsia"/>
            <w:noProof/>
          </w:rPr>
          <w:t>、</w:t>
        </w:r>
        <w:r w:rsidR="00B47C78">
          <w:rPr>
            <w:rFonts w:ascii="Calibri" w:eastAsia="宋体" w:hAnsi="Calibri"/>
            <w:noProof/>
          </w:rPr>
          <w:tab/>
        </w:r>
        <w:r w:rsidR="00B47C78" w:rsidRPr="004365AE">
          <w:rPr>
            <w:rStyle w:val="a7"/>
            <w:rFonts w:hint="eastAsia"/>
            <w:noProof/>
          </w:rPr>
          <w:t>拟解决的问题</w:t>
        </w:r>
        <w:r w:rsidR="00B47C78">
          <w:rPr>
            <w:noProof/>
            <w:webHidden/>
          </w:rPr>
          <w:tab/>
        </w:r>
        <w:r w:rsidR="00B47C78">
          <w:rPr>
            <w:noProof/>
            <w:webHidden/>
          </w:rPr>
          <w:fldChar w:fldCharType="begin"/>
        </w:r>
        <w:r w:rsidR="00B47C78">
          <w:rPr>
            <w:noProof/>
            <w:webHidden/>
          </w:rPr>
          <w:instrText xml:space="preserve"> PAGEREF _Toc97894199 \h </w:instrText>
        </w:r>
        <w:r w:rsidR="00B47C78">
          <w:rPr>
            <w:noProof/>
            <w:webHidden/>
          </w:rPr>
        </w:r>
        <w:r w:rsidR="00B47C78">
          <w:rPr>
            <w:noProof/>
            <w:webHidden/>
          </w:rPr>
          <w:fldChar w:fldCharType="separate"/>
        </w:r>
        <w:r w:rsidR="00B47C78">
          <w:rPr>
            <w:noProof/>
            <w:webHidden/>
          </w:rPr>
          <w:t>5</w:t>
        </w:r>
        <w:r w:rsidR="00B47C78">
          <w:rPr>
            <w:noProof/>
            <w:webHidden/>
          </w:rPr>
          <w:fldChar w:fldCharType="end"/>
        </w:r>
      </w:hyperlink>
    </w:p>
    <w:p w14:paraId="003766B3" w14:textId="77777777" w:rsidR="00B47C78" w:rsidRDefault="002F16DE">
      <w:pPr>
        <w:pStyle w:val="12"/>
        <w:tabs>
          <w:tab w:val="left" w:pos="840"/>
          <w:tab w:val="right" w:leader="dot" w:pos="8720"/>
        </w:tabs>
        <w:rPr>
          <w:rFonts w:ascii="Calibri" w:eastAsia="宋体" w:hAnsi="Calibri"/>
          <w:noProof/>
        </w:rPr>
      </w:pPr>
      <w:hyperlink w:anchor="_Toc97894200" w:history="1">
        <w:r w:rsidR="0052069E">
          <w:rPr>
            <w:rStyle w:val="a7"/>
            <w:rFonts w:hint="eastAsia"/>
            <w:noProof/>
          </w:rPr>
          <w:t>三</w:t>
        </w:r>
        <w:r w:rsidR="00B47C78" w:rsidRPr="004365AE">
          <w:rPr>
            <w:rStyle w:val="a7"/>
            <w:rFonts w:hint="eastAsia"/>
            <w:noProof/>
          </w:rPr>
          <w:t>、</w:t>
        </w:r>
        <w:r w:rsidR="00B47C78">
          <w:rPr>
            <w:rFonts w:ascii="Calibri" w:eastAsia="宋体" w:hAnsi="Calibri"/>
            <w:noProof/>
          </w:rPr>
          <w:tab/>
        </w:r>
        <w:r w:rsidR="00B47C78" w:rsidRPr="004365AE">
          <w:rPr>
            <w:rStyle w:val="a7"/>
            <w:rFonts w:hint="eastAsia"/>
            <w:noProof/>
          </w:rPr>
          <w:t>建设的目标和意义</w:t>
        </w:r>
        <w:r w:rsidR="00B47C78">
          <w:rPr>
            <w:noProof/>
            <w:webHidden/>
          </w:rPr>
          <w:tab/>
        </w:r>
        <w:r w:rsidR="00B47C78">
          <w:rPr>
            <w:noProof/>
            <w:webHidden/>
          </w:rPr>
          <w:fldChar w:fldCharType="begin"/>
        </w:r>
        <w:r w:rsidR="00B47C78">
          <w:rPr>
            <w:noProof/>
            <w:webHidden/>
          </w:rPr>
          <w:instrText xml:space="preserve"> PAGEREF _Toc97894200 \h </w:instrText>
        </w:r>
        <w:r w:rsidR="00B47C78">
          <w:rPr>
            <w:noProof/>
            <w:webHidden/>
          </w:rPr>
        </w:r>
        <w:r w:rsidR="00B47C78">
          <w:rPr>
            <w:noProof/>
            <w:webHidden/>
          </w:rPr>
          <w:fldChar w:fldCharType="separate"/>
        </w:r>
        <w:r w:rsidR="00B47C78">
          <w:rPr>
            <w:noProof/>
            <w:webHidden/>
          </w:rPr>
          <w:t>5</w:t>
        </w:r>
        <w:r w:rsidR="00B47C78">
          <w:rPr>
            <w:noProof/>
            <w:webHidden/>
          </w:rPr>
          <w:fldChar w:fldCharType="end"/>
        </w:r>
      </w:hyperlink>
    </w:p>
    <w:p w14:paraId="686B8AE9" w14:textId="77777777" w:rsidR="00B47C78" w:rsidRDefault="002F16DE">
      <w:pPr>
        <w:pStyle w:val="12"/>
        <w:tabs>
          <w:tab w:val="left" w:pos="840"/>
          <w:tab w:val="right" w:leader="dot" w:pos="8720"/>
        </w:tabs>
        <w:rPr>
          <w:rFonts w:ascii="Calibri" w:eastAsia="宋体" w:hAnsi="Calibri"/>
          <w:noProof/>
        </w:rPr>
      </w:pPr>
      <w:hyperlink w:anchor="_Toc97894201" w:history="1">
        <w:r w:rsidR="0052069E">
          <w:rPr>
            <w:rStyle w:val="a7"/>
            <w:rFonts w:hint="eastAsia"/>
            <w:noProof/>
          </w:rPr>
          <w:t>四</w:t>
        </w:r>
        <w:r w:rsidR="00B47C78" w:rsidRPr="004365AE">
          <w:rPr>
            <w:rStyle w:val="a7"/>
            <w:rFonts w:hint="eastAsia"/>
            <w:noProof/>
          </w:rPr>
          <w:t>、</w:t>
        </w:r>
        <w:r w:rsidR="00B47C78">
          <w:rPr>
            <w:rFonts w:ascii="Calibri" w:eastAsia="宋体" w:hAnsi="Calibri"/>
            <w:noProof/>
          </w:rPr>
          <w:tab/>
        </w:r>
        <w:r w:rsidR="00B47C78" w:rsidRPr="004365AE">
          <w:rPr>
            <w:rStyle w:val="a7"/>
            <w:rFonts w:hint="eastAsia"/>
            <w:noProof/>
          </w:rPr>
          <w:t>项目建设内容</w:t>
        </w:r>
        <w:r w:rsidR="00B47C78">
          <w:rPr>
            <w:noProof/>
            <w:webHidden/>
          </w:rPr>
          <w:tab/>
        </w:r>
        <w:r w:rsidR="00B47C78">
          <w:rPr>
            <w:noProof/>
            <w:webHidden/>
          </w:rPr>
          <w:fldChar w:fldCharType="begin"/>
        </w:r>
        <w:r w:rsidR="00B47C78">
          <w:rPr>
            <w:noProof/>
            <w:webHidden/>
          </w:rPr>
          <w:instrText xml:space="preserve"> PAGEREF _Toc97894201 \h </w:instrText>
        </w:r>
        <w:r w:rsidR="00B47C78">
          <w:rPr>
            <w:noProof/>
            <w:webHidden/>
          </w:rPr>
        </w:r>
        <w:r w:rsidR="00B47C78">
          <w:rPr>
            <w:noProof/>
            <w:webHidden/>
          </w:rPr>
          <w:fldChar w:fldCharType="separate"/>
        </w:r>
        <w:r w:rsidR="00B47C78">
          <w:rPr>
            <w:noProof/>
            <w:webHidden/>
          </w:rPr>
          <w:t>5</w:t>
        </w:r>
        <w:r w:rsidR="00B47C78">
          <w:rPr>
            <w:noProof/>
            <w:webHidden/>
          </w:rPr>
          <w:fldChar w:fldCharType="end"/>
        </w:r>
      </w:hyperlink>
    </w:p>
    <w:p w14:paraId="00BCFB18" w14:textId="77777777" w:rsidR="00B47C78" w:rsidRDefault="002F16DE">
      <w:pPr>
        <w:pStyle w:val="22"/>
        <w:tabs>
          <w:tab w:val="right" w:leader="dot" w:pos="8720"/>
        </w:tabs>
        <w:rPr>
          <w:rFonts w:ascii="Calibri" w:eastAsia="宋体" w:hAnsi="Calibri"/>
          <w:noProof/>
        </w:rPr>
      </w:pPr>
      <w:hyperlink w:anchor="_Toc97894202" w:history="1">
        <w:r w:rsidR="00B47C78" w:rsidRPr="004365AE">
          <w:rPr>
            <w:rStyle w:val="a7"/>
            <w:rFonts w:ascii="方正仿宋简体" w:eastAsia="方正仿宋简体" w:hint="eastAsia"/>
            <w:noProof/>
          </w:rPr>
          <w:t>（一）软件开发</w:t>
        </w:r>
        <w:r w:rsidR="00B47C78">
          <w:rPr>
            <w:noProof/>
            <w:webHidden/>
          </w:rPr>
          <w:tab/>
        </w:r>
        <w:r w:rsidR="00B47C78">
          <w:rPr>
            <w:noProof/>
            <w:webHidden/>
          </w:rPr>
          <w:fldChar w:fldCharType="begin"/>
        </w:r>
        <w:r w:rsidR="00B47C78">
          <w:rPr>
            <w:noProof/>
            <w:webHidden/>
          </w:rPr>
          <w:instrText xml:space="preserve"> PAGEREF _Toc97894202 \h </w:instrText>
        </w:r>
        <w:r w:rsidR="00B47C78">
          <w:rPr>
            <w:noProof/>
            <w:webHidden/>
          </w:rPr>
        </w:r>
        <w:r w:rsidR="00B47C78">
          <w:rPr>
            <w:noProof/>
            <w:webHidden/>
          </w:rPr>
          <w:fldChar w:fldCharType="separate"/>
        </w:r>
        <w:r w:rsidR="00B47C78">
          <w:rPr>
            <w:noProof/>
            <w:webHidden/>
          </w:rPr>
          <w:t>5</w:t>
        </w:r>
        <w:r w:rsidR="00B47C78">
          <w:rPr>
            <w:noProof/>
            <w:webHidden/>
          </w:rPr>
          <w:fldChar w:fldCharType="end"/>
        </w:r>
      </w:hyperlink>
    </w:p>
    <w:p w14:paraId="6CF97F8A" w14:textId="77777777" w:rsidR="00B47C78" w:rsidRDefault="002F16DE">
      <w:pPr>
        <w:pStyle w:val="22"/>
        <w:tabs>
          <w:tab w:val="right" w:leader="dot" w:pos="8720"/>
        </w:tabs>
        <w:rPr>
          <w:rFonts w:ascii="Calibri" w:eastAsia="宋体" w:hAnsi="Calibri"/>
          <w:noProof/>
        </w:rPr>
      </w:pPr>
      <w:hyperlink w:anchor="_Toc97894203" w:history="1">
        <w:r w:rsidR="00B47C78" w:rsidRPr="004365AE">
          <w:rPr>
            <w:rStyle w:val="a7"/>
            <w:rFonts w:ascii="方正仿宋简体" w:eastAsia="方正仿宋简体" w:hint="eastAsia"/>
            <w:noProof/>
          </w:rPr>
          <w:t>（二）软、硬件采购</w:t>
        </w:r>
        <w:r w:rsidR="00B47C78">
          <w:rPr>
            <w:noProof/>
            <w:webHidden/>
          </w:rPr>
          <w:tab/>
        </w:r>
        <w:r w:rsidR="00B47C78">
          <w:rPr>
            <w:noProof/>
            <w:webHidden/>
          </w:rPr>
          <w:fldChar w:fldCharType="begin"/>
        </w:r>
        <w:r w:rsidR="00B47C78">
          <w:rPr>
            <w:noProof/>
            <w:webHidden/>
          </w:rPr>
          <w:instrText xml:space="preserve"> PAGEREF _Toc97894203 \h </w:instrText>
        </w:r>
        <w:r w:rsidR="00B47C78">
          <w:rPr>
            <w:noProof/>
            <w:webHidden/>
          </w:rPr>
        </w:r>
        <w:r w:rsidR="00B47C78">
          <w:rPr>
            <w:noProof/>
            <w:webHidden/>
          </w:rPr>
          <w:fldChar w:fldCharType="separate"/>
        </w:r>
        <w:r w:rsidR="00B47C78">
          <w:rPr>
            <w:noProof/>
            <w:webHidden/>
          </w:rPr>
          <w:t>5</w:t>
        </w:r>
        <w:r w:rsidR="00B47C78">
          <w:rPr>
            <w:noProof/>
            <w:webHidden/>
          </w:rPr>
          <w:fldChar w:fldCharType="end"/>
        </w:r>
      </w:hyperlink>
    </w:p>
    <w:p w14:paraId="3A9EB756" w14:textId="77777777" w:rsidR="00B47C78" w:rsidRDefault="002F16DE">
      <w:pPr>
        <w:pStyle w:val="22"/>
        <w:tabs>
          <w:tab w:val="right" w:leader="dot" w:pos="8720"/>
        </w:tabs>
        <w:rPr>
          <w:rFonts w:ascii="Calibri" w:eastAsia="宋体" w:hAnsi="Calibri"/>
          <w:noProof/>
        </w:rPr>
      </w:pPr>
      <w:hyperlink w:anchor="_Toc97894204" w:history="1">
        <w:r w:rsidR="00B47C78" w:rsidRPr="004365AE">
          <w:rPr>
            <w:rStyle w:val="a7"/>
            <w:rFonts w:ascii="方正仿宋简体" w:eastAsia="方正仿宋简体" w:hint="eastAsia"/>
            <w:noProof/>
          </w:rPr>
          <w:t>（三）系统集成</w:t>
        </w:r>
        <w:r w:rsidR="00B47C78">
          <w:rPr>
            <w:noProof/>
            <w:webHidden/>
          </w:rPr>
          <w:tab/>
        </w:r>
        <w:r w:rsidR="00B47C78">
          <w:rPr>
            <w:noProof/>
            <w:webHidden/>
          </w:rPr>
          <w:fldChar w:fldCharType="begin"/>
        </w:r>
        <w:r w:rsidR="00B47C78">
          <w:rPr>
            <w:noProof/>
            <w:webHidden/>
          </w:rPr>
          <w:instrText xml:space="preserve"> PAGEREF _Toc97894204 \h </w:instrText>
        </w:r>
        <w:r w:rsidR="00B47C78">
          <w:rPr>
            <w:noProof/>
            <w:webHidden/>
          </w:rPr>
        </w:r>
        <w:r w:rsidR="00B47C78">
          <w:rPr>
            <w:noProof/>
            <w:webHidden/>
          </w:rPr>
          <w:fldChar w:fldCharType="separate"/>
        </w:r>
        <w:r w:rsidR="00B47C78">
          <w:rPr>
            <w:noProof/>
            <w:webHidden/>
          </w:rPr>
          <w:t>7</w:t>
        </w:r>
        <w:r w:rsidR="00B47C78">
          <w:rPr>
            <w:noProof/>
            <w:webHidden/>
          </w:rPr>
          <w:fldChar w:fldCharType="end"/>
        </w:r>
      </w:hyperlink>
    </w:p>
    <w:p w14:paraId="75EC3A53" w14:textId="77777777" w:rsidR="00E86D1D" w:rsidRDefault="00E86D1D" w:rsidP="00E86D1D">
      <w:pPr>
        <w:pStyle w:val="1"/>
        <w:ind w:left="630"/>
        <w:rPr>
          <w:rFonts w:ascii="方正黑体简体" w:eastAsia="方正黑体简体"/>
          <w:sz w:val="84"/>
          <w:szCs w:val="20"/>
        </w:rPr>
      </w:pPr>
      <w:r>
        <w:rPr>
          <w:rFonts w:ascii="方正黑体简体" w:eastAsia="方正黑体简体"/>
          <w:sz w:val="84"/>
          <w:szCs w:val="20"/>
        </w:rPr>
        <w:fldChar w:fldCharType="end"/>
      </w:r>
    </w:p>
    <w:p w14:paraId="02868B6D" w14:textId="77777777" w:rsidR="00E86D1D" w:rsidRDefault="00E86D1D" w:rsidP="00E86D1D">
      <w:pPr>
        <w:rPr>
          <w:sz w:val="32"/>
          <w:szCs w:val="32"/>
        </w:rPr>
      </w:pPr>
      <w:r>
        <w:br w:type="page"/>
      </w:r>
    </w:p>
    <w:p w14:paraId="7E9F7F14" w14:textId="77777777" w:rsidR="00E86D1D" w:rsidRDefault="00E86D1D" w:rsidP="00E86D1D">
      <w:pPr>
        <w:pStyle w:val="1"/>
        <w:numPr>
          <w:ilvl w:val="0"/>
          <w:numId w:val="1"/>
        </w:numPr>
        <w:rPr>
          <w:sz w:val="32"/>
          <w:szCs w:val="32"/>
        </w:rPr>
      </w:pPr>
      <w:bookmarkStart w:id="0" w:name="_Toc97894197"/>
      <w:proofErr w:type="spellStart"/>
      <w:r>
        <w:rPr>
          <w:rFonts w:hint="eastAsia"/>
          <w:sz w:val="32"/>
          <w:szCs w:val="32"/>
        </w:rPr>
        <w:lastRenderedPageBreak/>
        <w:t>项目建设背景</w:t>
      </w:r>
      <w:bookmarkEnd w:id="0"/>
      <w:proofErr w:type="spellEnd"/>
    </w:p>
    <w:p w14:paraId="47DB2218" w14:textId="77777777" w:rsidR="00E86D1D" w:rsidRDefault="00E86D1D" w:rsidP="00E86D1D">
      <w:pPr>
        <w:pStyle w:val="23"/>
      </w:pPr>
      <w:r>
        <w:rPr>
          <w:rFonts w:hint="eastAsia"/>
        </w:rPr>
        <w:t>随着我院业务应用的不断拓展，信息化建设程度逐步提升。医院各项工作的开展对信息系统的依赖性也越来越高，其信息系统核心的基础架构规划设计也显得格外重要。基础资源的合理规划是医院业务得以正常开展的最基础保障。</w:t>
      </w:r>
    </w:p>
    <w:p w14:paraId="3CB7DEFE" w14:textId="77777777" w:rsidR="0049386C" w:rsidRDefault="00E86D1D" w:rsidP="00E86D1D">
      <w:pPr>
        <w:pStyle w:val="23"/>
        <w:rPr>
          <w:rFonts w:ascii="仿宋_GB2312"/>
        </w:rPr>
      </w:pPr>
      <w:r>
        <w:rPr>
          <w:rFonts w:ascii="仿宋_GB2312" w:hint="eastAsia"/>
        </w:rPr>
        <w:t>目前我院</w:t>
      </w:r>
      <w:r w:rsidR="00AA1B69">
        <w:rPr>
          <w:rFonts w:ascii="仿宋_GB2312" w:hint="eastAsia"/>
        </w:rPr>
        <w:t>信息</w:t>
      </w:r>
      <w:r w:rsidR="0049386C">
        <w:rPr>
          <w:rFonts w:hint="eastAsia"/>
        </w:rPr>
        <w:t>基础资源基本不</w:t>
      </w:r>
      <w:r w:rsidR="00AA1B69">
        <w:rPr>
          <w:rFonts w:hint="eastAsia"/>
        </w:rPr>
        <w:t>能</w:t>
      </w:r>
      <w:r w:rsidR="0049386C">
        <w:rPr>
          <w:rFonts w:hint="eastAsia"/>
        </w:rPr>
        <w:t>满足</w:t>
      </w:r>
      <w:r w:rsidR="00AA1B69">
        <w:rPr>
          <w:rFonts w:hint="eastAsia"/>
        </w:rPr>
        <w:t>医院发展</w:t>
      </w:r>
      <w:r w:rsidR="0049386C">
        <w:rPr>
          <w:rFonts w:hint="eastAsia"/>
        </w:rPr>
        <w:t>所需，特别是</w:t>
      </w:r>
      <w:r w:rsidR="00AA1B69">
        <w:rPr>
          <w:rFonts w:hint="eastAsia"/>
        </w:rPr>
        <w:t>我院信息机房的</w:t>
      </w:r>
      <w:r w:rsidR="0049386C">
        <w:rPr>
          <w:rFonts w:ascii="仿宋_GB2312" w:hint="eastAsia"/>
        </w:rPr>
        <w:t>服务器</w:t>
      </w:r>
      <w:r w:rsidR="00AA1B69">
        <w:rPr>
          <w:rFonts w:ascii="仿宋_GB2312" w:hint="eastAsia"/>
        </w:rPr>
        <w:t>、存储、网络设备</w:t>
      </w:r>
      <w:r w:rsidR="0049386C">
        <w:rPr>
          <w:rFonts w:ascii="仿宋_GB2312" w:hint="eastAsia"/>
        </w:rPr>
        <w:t>，基本上都是</w:t>
      </w:r>
      <w:r w:rsidR="0049386C">
        <w:rPr>
          <w:rFonts w:ascii="仿宋_GB2312" w:hint="eastAsia"/>
        </w:rPr>
        <w:t>2</w:t>
      </w:r>
      <w:r w:rsidR="0049386C">
        <w:rPr>
          <w:rFonts w:ascii="仿宋_GB2312"/>
        </w:rPr>
        <w:t>014</w:t>
      </w:r>
      <w:r w:rsidR="0049386C">
        <w:rPr>
          <w:rFonts w:ascii="仿宋_GB2312" w:hint="eastAsia"/>
        </w:rPr>
        <w:t>年信息化升级改造时投入使用的，</w:t>
      </w:r>
      <w:r w:rsidR="000F5EAD">
        <w:rPr>
          <w:rFonts w:ascii="仿宋_GB2312" w:hint="eastAsia"/>
        </w:rPr>
        <w:t>已进入高维护期。</w:t>
      </w:r>
      <w:r w:rsidR="00212CA9">
        <w:rPr>
          <w:rFonts w:ascii="仿宋_GB2312" w:hint="eastAsia"/>
        </w:rPr>
        <w:t>信息系统正常运行是建立在基础硬件的基础上，</w:t>
      </w:r>
      <w:r w:rsidR="00AA1B69">
        <w:rPr>
          <w:rFonts w:ascii="仿宋_GB2312" w:hint="eastAsia"/>
        </w:rPr>
        <w:t>新的</w:t>
      </w:r>
      <w:r w:rsidR="0049386C">
        <w:rPr>
          <w:rFonts w:ascii="仿宋_GB2312" w:hint="eastAsia"/>
        </w:rPr>
        <w:t>信息化系统项目落</w:t>
      </w:r>
      <w:r w:rsidR="00AA1B69">
        <w:rPr>
          <w:rFonts w:ascii="仿宋_GB2312" w:hint="eastAsia"/>
        </w:rPr>
        <w:t>地</w:t>
      </w:r>
      <w:r w:rsidR="0049386C">
        <w:rPr>
          <w:rFonts w:ascii="仿宋_GB2312" w:hint="eastAsia"/>
        </w:rPr>
        <w:t>都需要</w:t>
      </w:r>
      <w:r w:rsidR="00212CA9">
        <w:rPr>
          <w:rFonts w:ascii="仿宋_GB2312" w:hint="eastAsia"/>
        </w:rPr>
        <w:t>相应的硬件作为</w:t>
      </w:r>
      <w:r w:rsidR="0049386C">
        <w:rPr>
          <w:rFonts w:ascii="仿宋_GB2312" w:hint="eastAsia"/>
        </w:rPr>
        <w:t>信息系统</w:t>
      </w:r>
      <w:r w:rsidR="00212CA9">
        <w:rPr>
          <w:rFonts w:ascii="仿宋_GB2312" w:hint="eastAsia"/>
        </w:rPr>
        <w:t>正常</w:t>
      </w:r>
      <w:r w:rsidR="0049386C">
        <w:rPr>
          <w:rFonts w:ascii="仿宋_GB2312" w:hint="eastAsia"/>
        </w:rPr>
        <w:t>运行的基础</w:t>
      </w:r>
      <w:r w:rsidR="000F5EAD">
        <w:rPr>
          <w:rFonts w:ascii="仿宋_GB2312" w:hint="eastAsia"/>
        </w:rPr>
        <w:t>保障</w:t>
      </w:r>
      <w:r w:rsidR="0049386C">
        <w:rPr>
          <w:rFonts w:ascii="仿宋_GB2312" w:hint="eastAsia"/>
        </w:rPr>
        <w:t>，</w:t>
      </w:r>
      <w:r w:rsidR="00AA1B69">
        <w:rPr>
          <w:rFonts w:ascii="仿宋_GB2312" w:hint="eastAsia"/>
        </w:rPr>
        <w:t>我院信息机房空间有限，服务器、存储</w:t>
      </w:r>
      <w:r w:rsidR="000F5EAD">
        <w:rPr>
          <w:rFonts w:ascii="仿宋_GB2312" w:hint="eastAsia"/>
        </w:rPr>
        <w:t>、核心网络设备已进入高维护期，需进行更新。</w:t>
      </w:r>
    </w:p>
    <w:p w14:paraId="74F27BCE" w14:textId="77777777" w:rsidR="00E86D1D" w:rsidRDefault="000F5EAD" w:rsidP="00E86D1D">
      <w:pPr>
        <w:pStyle w:val="23"/>
        <w:rPr>
          <w:rFonts w:ascii="仿宋_GB2312"/>
        </w:rPr>
      </w:pPr>
      <w:r>
        <w:rPr>
          <w:rFonts w:ascii="仿宋_GB2312" w:hint="eastAsia"/>
        </w:rPr>
        <w:t>随着医院信息机房容量的饱满，按现在我院业务的发展和</w:t>
      </w:r>
      <w:r w:rsidR="00E86D1D">
        <w:rPr>
          <w:rFonts w:ascii="仿宋_GB2312" w:hint="eastAsia"/>
        </w:rPr>
        <w:t>现行业务数据增长量，</w:t>
      </w:r>
      <w:r>
        <w:rPr>
          <w:rFonts w:ascii="仿宋_GB2312" w:hint="eastAsia"/>
        </w:rPr>
        <w:t>我院现服务器已不能再放入信息机房，存储容间相应存在部分不足，以及我院没有相应的应急存储设备与足量的备份容易</w:t>
      </w:r>
      <w:r w:rsidR="00E86D1D">
        <w:rPr>
          <w:rFonts w:ascii="仿宋_GB2312" w:hint="eastAsia"/>
        </w:rPr>
        <w:t>，届时由于</w:t>
      </w:r>
      <w:r>
        <w:rPr>
          <w:rFonts w:ascii="仿宋_GB2312" w:hint="eastAsia"/>
        </w:rPr>
        <w:t>基础硬件</w:t>
      </w:r>
      <w:r w:rsidR="00E86D1D">
        <w:rPr>
          <w:rFonts w:ascii="仿宋_GB2312" w:hint="eastAsia"/>
        </w:rPr>
        <w:t>资源</w:t>
      </w:r>
      <w:r>
        <w:rPr>
          <w:rFonts w:ascii="仿宋_GB2312" w:hint="eastAsia"/>
        </w:rPr>
        <w:t>不足，我院将</w:t>
      </w:r>
      <w:r w:rsidR="00E86D1D">
        <w:rPr>
          <w:rFonts w:ascii="仿宋_GB2312" w:hint="eastAsia"/>
        </w:rPr>
        <w:t>失去</w:t>
      </w:r>
      <w:r>
        <w:rPr>
          <w:rFonts w:ascii="仿宋_GB2312" w:hint="eastAsia"/>
        </w:rPr>
        <w:t>急应处理能力及无法保证后续业务的扩展与落实</w:t>
      </w:r>
      <w:r w:rsidR="00E86D1D">
        <w:rPr>
          <w:rFonts w:ascii="仿宋_GB2312" w:hint="eastAsia"/>
        </w:rPr>
        <w:t>。</w:t>
      </w:r>
    </w:p>
    <w:p w14:paraId="15847D42" w14:textId="1D86E31A" w:rsidR="00906B23" w:rsidRDefault="00E86D1D" w:rsidP="00C57371">
      <w:pPr>
        <w:pStyle w:val="23"/>
      </w:pPr>
      <w:r>
        <w:rPr>
          <w:rFonts w:hint="eastAsia"/>
        </w:rPr>
        <w:t>我院的业务处于不断开拓，</w:t>
      </w:r>
      <w:r w:rsidR="000F5EAD">
        <w:rPr>
          <w:rFonts w:hint="eastAsia"/>
        </w:rPr>
        <w:t>后续相应业务信息系统的落实</w:t>
      </w:r>
      <w:r w:rsidR="00467A5F">
        <w:rPr>
          <w:rFonts w:hint="eastAsia"/>
        </w:rPr>
        <w:t>需要大量的</w:t>
      </w:r>
      <w:r w:rsidR="000F5EAD">
        <w:rPr>
          <w:rFonts w:hint="eastAsia"/>
        </w:rPr>
        <w:t>服务器及存储空间，引入</w:t>
      </w:r>
      <w:r w:rsidR="00467A5F">
        <w:rPr>
          <w:rFonts w:hint="eastAsia"/>
        </w:rPr>
        <w:t>超融合资源，</w:t>
      </w:r>
      <w:r w:rsidR="008F0678">
        <w:rPr>
          <w:rFonts w:hint="eastAsia"/>
        </w:rPr>
        <w:t>有效解决我院以后业务发展的需求，解决一个信息项目一个服务器的问题。</w:t>
      </w:r>
      <w:r w:rsidR="00906B23">
        <w:rPr>
          <w:rFonts w:hint="eastAsia"/>
        </w:rPr>
        <w:t>另外，我院</w:t>
      </w:r>
      <w:r w:rsidR="008F0678">
        <w:rPr>
          <w:rFonts w:hint="eastAsia"/>
        </w:rPr>
        <w:t>新</w:t>
      </w:r>
      <w:proofErr w:type="gramStart"/>
      <w:r w:rsidR="008F0678">
        <w:rPr>
          <w:rFonts w:hint="eastAsia"/>
        </w:rPr>
        <w:t>院即将</w:t>
      </w:r>
      <w:proofErr w:type="gramEnd"/>
      <w:r w:rsidR="008F0678">
        <w:rPr>
          <w:rFonts w:hint="eastAsia"/>
        </w:rPr>
        <w:t>落成，</w:t>
      </w:r>
      <w:r w:rsidR="00906B23">
        <w:rPr>
          <w:rFonts w:hint="eastAsia"/>
        </w:rPr>
        <w:t>将建设的新中心机房作为医院未来的主机房，承载</w:t>
      </w:r>
      <w:r w:rsidR="00C57371">
        <w:rPr>
          <w:rFonts w:hint="eastAsia"/>
        </w:rPr>
        <w:t>医院的核心业务系统，需要的超融合资源至少要满足未来4-5年的要求。</w:t>
      </w:r>
      <w:r w:rsidR="00906B23">
        <w:rPr>
          <w:rFonts w:hint="eastAsia"/>
        </w:rPr>
        <w:t>未来可根据实际需要，</w:t>
      </w:r>
      <w:r w:rsidR="00906B23">
        <w:rPr>
          <w:rFonts w:hint="eastAsia"/>
        </w:rPr>
        <w:lastRenderedPageBreak/>
        <w:t>将</w:t>
      </w:r>
      <w:r w:rsidR="00C57371">
        <w:rPr>
          <w:rFonts w:hint="eastAsia"/>
        </w:rPr>
        <w:t>新旧两套</w:t>
      </w:r>
      <w:r w:rsidR="00906B23">
        <w:rPr>
          <w:rFonts w:hint="eastAsia"/>
        </w:rPr>
        <w:t>超融合集群的节点布</w:t>
      </w:r>
      <w:r w:rsidR="00C57371">
        <w:rPr>
          <w:rFonts w:hint="eastAsia"/>
        </w:rPr>
        <w:t>置</w:t>
      </w:r>
      <w:r w:rsidR="00906B23">
        <w:rPr>
          <w:rFonts w:hint="eastAsia"/>
        </w:rPr>
        <w:t>到</w:t>
      </w:r>
      <w:r w:rsidR="00C57371">
        <w:rPr>
          <w:rFonts w:hint="eastAsia"/>
        </w:rPr>
        <w:t>新旧两个机房</w:t>
      </w:r>
      <w:r w:rsidR="00906B23">
        <w:rPr>
          <w:rFonts w:hint="eastAsia"/>
        </w:rPr>
        <w:t>，并将超融合集群扩展升级为双活集</w:t>
      </w:r>
      <w:r w:rsidR="00DE6055">
        <w:rPr>
          <w:rFonts w:hint="eastAsia"/>
        </w:rPr>
        <w:t>群</w:t>
      </w:r>
      <w:r w:rsidR="00C57371">
        <w:rPr>
          <w:rFonts w:hint="eastAsia"/>
        </w:rPr>
        <w:t>，保证业务数据安全、可靠</w:t>
      </w:r>
      <w:r w:rsidR="00906B23">
        <w:rPr>
          <w:rFonts w:hint="eastAsia"/>
        </w:rPr>
        <w:t>。</w:t>
      </w:r>
    </w:p>
    <w:p w14:paraId="16C6045A" w14:textId="77777777" w:rsidR="00E86D1D" w:rsidRDefault="007C7B64" w:rsidP="00E86D1D">
      <w:pPr>
        <w:pStyle w:val="23"/>
      </w:pPr>
      <w:r>
        <w:rPr>
          <w:rFonts w:hint="eastAsia"/>
        </w:rPr>
        <w:t>目前</w:t>
      </w:r>
      <w:r w:rsidR="008F0678">
        <w:rPr>
          <w:rFonts w:hint="eastAsia"/>
        </w:rPr>
        <w:t>我院信息硬件</w:t>
      </w:r>
      <w:r w:rsidR="00E86D1D">
        <w:rPr>
          <w:rFonts w:hint="eastAsia"/>
        </w:rPr>
        <w:t>资源存</w:t>
      </w:r>
      <w:r w:rsidR="008F0678">
        <w:rPr>
          <w:rFonts w:hint="eastAsia"/>
        </w:rPr>
        <w:t>如下</w:t>
      </w:r>
      <w:r w:rsidR="00E86D1D">
        <w:rPr>
          <w:rFonts w:hint="eastAsia"/>
        </w:rPr>
        <w:t>瓶颈：</w:t>
      </w:r>
    </w:p>
    <w:p w14:paraId="45A1AD16" w14:textId="77777777" w:rsidR="00E86D1D" w:rsidRDefault="00E86D1D" w:rsidP="00E86D1D">
      <w:pPr>
        <w:pStyle w:val="23"/>
      </w:pPr>
      <w:r>
        <w:rPr>
          <w:rFonts w:hint="eastAsia"/>
        </w:rPr>
        <w:t>1、</w:t>
      </w:r>
      <w:r w:rsidR="008F0678">
        <w:rPr>
          <w:rFonts w:hint="eastAsia"/>
        </w:rPr>
        <w:t>服务器、存储、网络设备，使用年限长，服务器</w:t>
      </w:r>
      <w:r>
        <w:rPr>
          <w:rFonts w:hint="eastAsia"/>
        </w:rPr>
        <w:t>内存、存储空间资源紧张，</w:t>
      </w:r>
      <w:r w:rsidR="008F0678">
        <w:rPr>
          <w:rFonts w:hint="eastAsia"/>
        </w:rPr>
        <w:t>多个信息系统</w:t>
      </w:r>
      <w:r>
        <w:rPr>
          <w:rFonts w:hint="eastAsia"/>
        </w:rPr>
        <w:t>。（易发生卡顿的情况）</w:t>
      </w:r>
    </w:p>
    <w:p w14:paraId="667A0E44" w14:textId="77777777" w:rsidR="00E86D1D" w:rsidRDefault="00E86D1D" w:rsidP="00E86D1D">
      <w:pPr>
        <w:pStyle w:val="23"/>
        <w:rPr>
          <w:rFonts w:ascii="仿宋_GB2312"/>
        </w:rPr>
      </w:pPr>
      <w:r>
        <w:rPr>
          <w:rFonts w:ascii="仿宋_GB2312" w:hint="eastAsia"/>
        </w:rPr>
        <w:t>2</w:t>
      </w:r>
      <w:r>
        <w:rPr>
          <w:rFonts w:ascii="仿宋_GB2312" w:hint="eastAsia"/>
        </w:rPr>
        <w:t>、若某个</w:t>
      </w:r>
      <w:r w:rsidR="00137547">
        <w:rPr>
          <w:rFonts w:ascii="仿宋_GB2312" w:hint="eastAsia"/>
        </w:rPr>
        <w:t>服务器</w:t>
      </w:r>
      <w:r>
        <w:rPr>
          <w:rFonts w:ascii="仿宋_GB2312" w:hint="eastAsia"/>
        </w:rPr>
        <w:t>发生故障，需要</w:t>
      </w:r>
      <w:r w:rsidR="00137547">
        <w:rPr>
          <w:rFonts w:ascii="仿宋_GB2312" w:hint="eastAsia"/>
        </w:rPr>
        <w:t>停机进行维修</w:t>
      </w:r>
      <w:r>
        <w:rPr>
          <w:rFonts w:ascii="仿宋_GB2312" w:hint="eastAsia"/>
        </w:rPr>
        <w:t>。易导致业务中断；</w:t>
      </w:r>
    </w:p>
    <w:p w14:paraId="73822868" w14:textId="77777777" w:rsidR="00E86D1D" w:rsidRDefault="00E86D1D" w:rsidP="00E86D1D">
      <w:pPr>
        <w:pStyle w:val="23"/>
        <w:rPr>
          <w:rFonts w:ascii="仿宋_GB2312"/>
        </w:rPr>
      </w:pPr>
      <w:r>
        <w:rPr>
          <w:rFonts w:ascii="仿宋_GB2312" w:hint="eastAsia"/>
        </w:rPr>
        <w:t>3</w:t>
      </w:r>
      <w:r>
        <w:rPr>
          <w:rFonts w:ascii="仿宋_GB2312" w:hint="eastAsia"/>
        </w:rPr>
        <w:t>、后续有新业务需要系统上线时，</w:t>
      </w:r>
      <w:r w:rsidR="00137547">
        <w:rPr>
          <w:rFonts w:ascii="仿宋_GB2312" w:hint="eastAsia"/>
        </w:rPr>
        <w:t>硬件</w:t>
      </w:r>
      <w:r>
        <w:rPr>
          <w:rFonts w:ascii="仿宋_GB2312" w:hint="eastAsia"/>
        </w:rPr>
        <w:t>资源中无多余资源提供相关环境部署。</w:t>
      </w:r>
    </w:p>
    <w:p w14:paraId="63551896" w14:textId="77777777" w:rsidR="00E86D1D" w:rsidRDefault="00E86D1D" w:rsidP="00E86D1D">
      <w:pPr>
        <w:pStyle w:val="23"/>
      </w:pPr>
      <w:r>
        <w:rPr>
          <w:rFonts w:ascii="仿宋_GB2312" w:hint="eastAsia"/>
        </w:rPr>
        <w:t>因此本期提出针对我院</w:t>
      </w:r>
      <w:r w:rsidR="00137547">
        <w:rPr>
          <w:rFonts w:ascii="仿宋_GB2312" w:hint="eastAsia"/>
        </w:rPr>
        <w:t>服务器、存储、网络等设备</w:t>
      </w:r>
      <w:r>
        <w:rPr>
          <w:rFonts w:ascii="仿宋_GB2312" w:hint="eastAsia"/>
        </w:rPr>
        <w:t>扩容项目。</w:t>
      </w:r>
    </w:p>
    <w:p w14:paraId="529D279B" w14:textId="77777777" w:rsidR="00E86D1D" w:rsidRDefault="00E86D1D" w:rsidP="00E86D1D">
      <w:pPr>
        <w:pStyle w:val="1"/>
        <w:numPr>
          <w:ilvl w:val="0"/>
          <w:numId w:val="1"/>
        </w:numPr>
        <w:rPr>
          <w:sz w:val="32"/>
          <w:szCs w:val="32"/>
        </w:rPr>
      </w:pPr>
      <w:bookmarkStart w:id="1" w:name="_Toc97894199"/>
      <w:proofErr w:type="spellStart"/>
      <w:r>
        <w:rPr>
          <w:rFonts w:hint="eastAsia"/>
          <w:sz w:val="32"/>
          <w:szCs w:val="32"/>
        </w:rPr>
        <w:t>拟解决的问题</w:t>
      </w:r>
      <w:bookmarkEnd w:id="1"/>
      <w:proofErr w:type="spellEnd"/>
    </w:p>
    <w:p w14:paraId="72053B79" w14:textId="77777777" w:rsidR="00E86D1D" w:rsidRDefault="00E86D1D" w:rsidP="00E86D1D">
      <w:pPr>
        <w:pStyle w:val="23"/>
      </w:pPr>
      <w:r>
        <w:t>1</w:t>
      </w:r>
      <w:r>
        <w:rPr>
          <w:rFonts w:hint="eastAsia"/>
        </w:rPr>
        <w:t>、</w:t>
      </w:r>
      <w:r w:rsidR="00137547">
        <w:rPr>
          <w:rFonts w:hint="eastAsia"/>
        </w:rPr>
        <w:t>服务器、存储、网络硬件</w:t>
      </w:r>
      <w:r>
        <w:rPr>
          <w:rFonts w:hint="eastAsia"/>
        </w:rPr>
        <w:t>资源紧张的问题；</w:t>
      </w:r>
    </w:p>
    <w:p w14:paraId="4DC78CD0" w14:textId="77777777" w:rsidR="00E86D1D" w:rsidRDefault="00E86D1D" w:rsidP="00E86D1D">
      <w:pPr>
        <w:pStyle w:val="23"/>
      </w:pPr>
      <w:r>
        <w:rPr>
          <w:rFonts w:hint="eastAsia"/>
        </w:rPr>
        <w:t>2、为后续业务上线提供资源环境；</w:t>
      </w:r>
    </w:p>
    <w:p w14:paraId="7B71EB24" w14:textId="77777777" w:rsidR="00E86D1D" w:rsidRDefault="00E86D1D" w:rsidP="00E86D1D">
      <w:pPr>
        <w:pStyle w:val="23"/>
      </w:pPr>
      <w:r>
        <w:rPr>
          <w:rFonts w:hint="eastAsia"/>
        </w:rPr>
        <w:t>3、冗余节点设计，若发生单节点故障有冗余资源可供虚拟机漂移。</w:t>
      </w:r>
    </w:p>
    <w:p w14:paraId="5C56AD47" w14:textId="77777777" w:rsidR="00E86D1D" w:rsidRDefault="00E86D1D" w:rsidP="00E86D1D">
      <w:pPr>
        <w:pStyle w:val="1"/>
        <w:numPr>
          <w:ilvl w:val="0"/>
          <w:numId w:val="1"/>
        </w:numPr>
        <w:rPr>
          <w:sz w:val="32"/>
          <w:szCs w:val="32"/>
          <w:lang w:eastAsia="zh-CN"/>
        </w:rPr>
      </w:pPr>
      <w:bookmarkStart w:id="2" w:name="_Toc348"/>
      <w:bookmarkStart w:id="3" w:name="_Toc97894200"/>
      <w:proofErr w:type="spellStart"/>
      <w:r>
        <w:rPr>
          <w:rFonts w:hint="eastAsia"/>
          <w:sz w:val="32"/>
          <w:szCs w:val="32"/>
        </w:rPr>
        <w:t>建设的目标和意义</w:t>
      </w:r>
      <w:bookmarkEnd w:id="2"/>
      <w:bookmarkEnd w:id="3"/>
      <w:proofErr w:type="spellEnd"/>
    </w:p>
    <w:p w14:paraId="04425789" w14:textId="77777777" w:rsidR="00E86D1D" w:rsidRDefault="00E86D1D" w:rsidP="00E86D1D">
      <w:pPr>
        <w:pStyle w:val="23"/>
      </w:pPr>
      <w:r>
        <w:rPr>
          <w:rFonts w:hint="eastAsia"/>
        </w:rPr>
        <w:t>通过新购一批超融合节点服务器</w:t>
      </w:r>
      <w:r w:rsidR="009B4535">
        <w:rPr>
          <w:rFonts w:hint="eastAsia"/>
        </w:rPr>
        <w:t>、存储、网络交换机</w:t>
      </w:r>
      <w:r>
        <w:rPr>
          <w:rFonts w:hint="eastAsia"/>
        </w:rPr>
        <w:t>，用于扩容我院</w:t>
      </w:r>
      <w:r w:rsidR="009B4535">
        <w:rPr>
          <w:rFonts w:hint="eastAsia"/>
        </w:rPr>
        <w:t>服务器、存储、网络交换机</w:t>
      </w:r>
      <w:r>
        <w:rPr>
          <w:rFonts w:hint="eastAsia"/>
        </w:rPr>
        <w:t>资源。</w:t>
      </w:r>
      <w:r>
        <w:t>改善当前硬件资源使用负载较高</w:t>
      </w:r>
      <w:r w:rsidR="009B4535">
        <w:rPr>
          <w:rFonts w:hint="eastAsia"/>
        </w:rPr>
        <w:t>或设备不足</w:t>
      </w:r>
      <w:r>
        <w:t>的情况，继续完善我院的信息化建设，争取减少由于平台硬件资源不足对业务造成的影响。加强医院信息化对业务连续性的支撑能力，为医院的业务发展提供更稳健的信息化平台和更有力的保障。</w:t>
      </w:r>
    </w:p>
    <w:p w14:paraId="0024D4FA" w14:textId="77777777" w:rsidR="00E86D1D" w:rsidRDefault="00E86D1D" w:rsidP="00E86D1D">
      <w:pPr>
        <w:pStyle w:val="1"/>
        <w:numPr>
          <w:ilvl w:val="0"/>
          <w:numId w:val="1"/>
        </w:numPr>
        <w:rPr>
          <w:sz w:val="32"/>
          <w:szCs w:val="32"/>
        </w:rPr>
      </w:pPr>
      <w:bookmarkStart w:id="4" w:name="_Toc97894201"/>
      <w:proofErr w:type="spellStart"/>
      <w:r>
        <w:rPr>
          <w:rFonts w:hint="eastAsia"/>
          <w:sz w:val="32"/>
          <w:szCs w:val="32"/>
        </w:rPr>
        <w:lastRenderedPageBreak/>
        <w:t>项目建设内容</w:t>
      </w:r>
      <w:bookmarkEnd w:id="4"/>
      <w:proofErr w:type="spellEnd"/>
    </w:p>
    <w:p w14:paraId="200B22C2" w14:textId="77777777" w:rsidR="00E86D1D" w:rsidRDefault="00E86D1D" w:rsidP="00E86D1D">
      <w:pPr>
        <w:pStyle w:val="20"/>
        <w:rPr>
          <w:rFonts w:ascii="方正仿宋简体" w:eastAsia="方正仿宋简体"/>
          <w:sz w:val="28"/>
          <w:szCs w:val="28"/>
          <w:lang w:eastAsia="zh-CN"/>
        </w:rPr>
      </w:pPr>
      <w:bookmarkStart w:id="5" w:name="_Toc97894202"/>
      <w:r>
        <w:rPr>
          <w:rFonts w:ascii="方正仿宋简体" w:eastAsia="方正仿宋简体" w:hint="eastAsia"/>
          <w:sz w:val="28"/>
          <w:szCs w:val="28"/>
        </w:rPr>
        <w:t>（</w:t>
      </w:r>
      <w:proofErr w:type="spellStart"/>
      <w:r>
        <w:rPr>
          <w:rFonts w:ascii="方正仿宋简体" w:eastAsia="方正仿宋简体" w:hint="eastAsia"/>
          <w:sz w:val="28"/>
          <w:szCs w:val="28"/>
        </w:rPr>
        <w:t>一）软件开发</w:t>
      </w:r>
      <w:bookmarkEnd w:id="5"/>
      <w:proofErr w:type="spellEnd"/>
    </w:p>
    <w:p w14:paraId="66413F32" w14:textId="77777777" w:rsidR="00E86D1D" w:rsidRDefault="00E86D1D" w:rsidP="00E86D1D">
      <w:pPr>
        <w:pStyle w:val="23"/>
      </w:pPr>
      <w:r>
        <w:rPr>
          <w:rFonts w:hint="eastAsia"/>
        </w:rPr>
        <w:t>本期项目不涉及软件开发。</w:t>
      </w:r>
    </w:p>
    <w:p w14:paraId="70225DC4" w14:textId="64B8E959" w:rsidR="00E86D1D" w:rsidRDefault="00E86D1D" w:rsidP="00E86D1D">
      <w:pPr>
        <w:pStyle w:val="20"/>
        <w:rPr>
          <w:rFonts w:ascii="方正仿宋简体" w:eastAsia="方正仿宋简体"/>
          <w:sz w:val="28"/>
          <w:szCs w:val="28"/>
        </w:rPr>
      </w:pPr>
      <w:bookmarkStart w:id="6" w:name="_Toc97894203"/>
      <w:r>
        <w:rPr>
          <w:rFonts w:ascii="方正仿宋简体" w:eastAsia="方正仿宋简体" w:hint="eastAsia"/>
          <w:sz w:val="28"/>
          <w:szCs w:val="28"/>
        </w:rPr>
        <w:t>（</w:t>
      </w:r>
      <w:proofErr w:type="spellStart"/>
      <w:r>
        <w:rPr>
          <w:rFonts w:ascii="方正仿宋简体" w:eastAsia="方正仿宋简体" w:hint="eastAsia"/>
          <w:sz w:val="28"/>
          <w:szCs w:val="28"/>
        </w:rPr>
        <w:t>二）软、硬件采购</w:t>
      </w:r>
      <w:bookmarkEnd w:id="6"/>
      <w:proofErr w:type="spellEnd"/>
    </w:p>
    <w:p w14:paraId="4C150F2A" w14:textId="77777777" w:rsidR="005A471A" w:rsidRDefault="005A471A" w:rsidP="005A471A">
      <w:pPr>
        <w:pStyle w:val="ab"/>
        <w:ind w:firstLine="0"/>
        <w:jc w:val="center"/>
        <w:rPr>
          <w:rFonts w:ascii="宋体" w:eastAsia="宋体" w:hAnsi="宋体" w:cs="宋体"/>
        </w:rPr>
      </w:pPr>
      <w:r>
        <w:rPr>
          <w:rFonts w:ascii="宋体" w:eastAsia="宋体" w:hAnsi="宋体" w:cs="宋体" w:hint="eastAsia"/>
          <w:b/>
          <w:bCs/>
          <w:sz w:val="28"/>
          <w:szCs w:val="28"/>
        </w:rPr>
        <w:t>第一章：配置清单</w:t>
      </w:r>
    </w:p>
    <w:tbl>
      <w:tblPr>
        <w:tblStyle w:val="a9"/>
        <w:tblW w:w="0" w:type="auto"/>
        <w:jc w:val="center"/>
        <w:tblLayout w:type="fixed"/>
        <w:tblLook w:val="04A0" w:firstRow="1" w:lastRow="0" w:firstColumn="1" w:lastColumn="0" w:noHBand="0" w:noVBand="1"/>
      </w:tblPr>
      <w:tblGrid>
        <w:gridCol w:w="704"/>
        <w:gridCol w:w="2126"/>
        <w:gridCol w:w="3749"/>
        <w:gridCol w:w="548"/>
        <w:gridCol w:w="687"/>
      </w:tblGrid>
      <w:tr w:rsidR="005A471A" w14:paraId="0800F6A5" w14:textId="77777777" w:rsidTr="00A87612">
        <w:trPr>
          <w:jc w:val="center"/>
        </w:trPr>
        <w:tc>
          <w:tcPr>
            <w:tcW w:w="704" w:type="dxa"/>
          </w:tcPr>
          <w:p w14:paraId="5EF3AE20" w14:textId="77777777" w:rsidR="005A471A" w:rsidRDefault="005A471A" w:rsidP="00A87612">
            <w:pPr>
              <w:jc w:val="center"/>
              <w:rPr>
                <w:rFonts w:ascii="宋体" w:hAnsi="宋体" w:cs="宋体"/>
                <w:b/>
              </w:rPr>
            </w:pPr>
            <w:r>
              <w:rPr>
                <w:rFonts w:ascii="宋体" w:hAnsi="宋体" w:cs="宋体" w:hint="eastAsia"/>
                <w:b/>
              </w:rPr>
              <w:t>序号</w:t>
            </w:r>
          </w:p>
        </w:tc>
        <w:tc>
          <w:tcPr>
            <w:tcW w:w="2126" w:type="dxa"/>
          </w:tcPr>
          <w:p w14:paraId="456BE2BB" w14:textId="77777777" w:rsidR="005A471A" w:rsidRDefault="005A471A" w:rsidP="00A87612">
            <w:pPr>
              <w:jc w:val="center"/>
              <w:rPr>
                <w:rFonts w:ascii="宋体" w:hAnsi="宋体" w:cs="宋体"/>
                <w:b/>
              </w:rPr>
            </w:pPr>
            <w:r>
              <w:rPr>
                <w:rFonts w:ascii="宋体" w:hAnsi="宋体" w:cs="宋体" w:hint="eastAsia"/>
                <w:b/>
              </w:rPr>
              <w:t>设备名称</w:t>
            </w:r>
          </w:p>
        </w:tc>
        <w:tc>
          <w:tcPr>
            <w:tcW w:w="3749" w:type="dxa"/>
          </w:tcPr>
          <w:p w14:paraId="56E6095B" w14:textId="77777777" w:rsidR="005A471A" w:rsidRDefault="005A471A" w:rsidP="00A87612">
            <w:pPr>
              <w:jc w:val="center"/>
              <w:rPr>
                <w:rFonts w:ascii="宋体" w:hAnsi="宋体" w:cs="宋体"/>
                <w:b/>
              </w:rPr>
            </w:pPr>
            <w:r>
              <w:rPr>
                <w:rFonts w:ascii="宋体" w:hAnsi="宋体" w:cs="宋体" w:hint="eastAsia"/>
                <w:b/>
              </w:rPr>
              <w:t>参数描述</w:t>
            </w:r>
          </w:p>
        </w:tc>
        <w:tc>
          <w:tcPr>
            <w:tcW w:w="548" w:type="dxa"/>
          </w:tcPr>
          <w:p w14:paraId="5201D7B3" w14:textId="77777777" w:rsidR="005A471A" w:rsidRDefault="005A471A" w:rsidP="00A87612">
            <w:pPr>
              <w:jc w:val="center"/>
              <w:rPr>
                <w:rFonts w:ascii="宋体" w:hAnsi="宋体" w:cs="宋体"/>
                <w:b/>
              </w:rPr>
            </w:pPr>
            <w:r>
              <w:rPr>
                <w:rFonts w:ascii="宋体" w:hAnsi="宋体" w:cs="宋体" w:hint="eastAsia"/>
                <w:b/>
              </w:rPr>
              <w:t>数量</w:t>
            </w:r>
          </w:p>
        </w:tc>
        <w:tc>
          <w:tcPr>
            <w:tcW w:w="687" w:type="dxa"/>
          </w:tcPr>
          <w:p w14:paraId="2BBCE098" w14:textId="77777777" w:rsidR="005A471A" w:rsidRDefault="005A471A" w:rsidP="00A87612">
            <w:pPr>
              <w:jc w:val="center"/>
              <w:rPr>
                <w:rFonts w:ascii="宋体" w:hAnsi="宋体" w:cs="宋体"/>
                <w:b/>
              </w:rPr>
            </w:pPr>
            <w:r>
              <w:rPr>
                <w:rFonts w:ascii="宋体" w:hAnsi="宋体" w:cs="宋体" w:hint="eastAsia"/>
                <w:b/>
              </w:rPr>
              <w:t>备注</w:t>
            </w:r>
          </w:p>
        </w:tc>
      </w:tr>
      <w:tr w:rsidR="005A471A" w14:paraId="6655FA83" w14:textId="77777777" w:rsidTr="00A87612">
        <w:trPr>
          <w:jc w:val="center"/>
        </w:trPr>
        <w:tc>
          <w:tcPr>
            <w:tcW w:w="704" w:type="dxa"/>
          </w:tcPr>
          <w:p w14:paraId="2802E019" w14:textId="77777777" w:rsidR="005A471A" w:rsidRDefault="005A471A" w:rsidP="00A87612">
            <w:pPr>
              <w:jc w:val="center"/>
              <w:rPr>
                <w:rFonts w:ascii="宋体" w:hAnsi="宋体" w:cs="宋体"/>
                <w:sz w:val="20"/>
              </w:rPr>
            </w:pPr>
            <w:r>
              <w:rPr>
                <w:rFonts w:ascii="宋体" w:hAnsi="宋体" w:cs="宋体" w:hint="eastAsia"/>
                <w:sz w:val="20"/>
              </w:rPr>
              <w:t>1</w:t>
            </w:r>
          </w:p>
        </w:tc>
        <w:tc>
          <w:tcPr>
            <w:tcW w:w="2126" w:type="dxa"/>
          </w:tcPr>
          <w:p w14:paraId="115BF5DA" w14:textId="77777777" w:rsidR="005A471A" w:rsidRDefault="005A471A" w:rsidP="00A87612">
            <w:pPr>
              <w:jc w:val="center"/>
              <w:rPr>
                <w:rFonts w:ascii="宋体" w:hAnsi="宋体" w:cs="宋体"/>
                <w:sz w:val="20"/>
              </w:rPr>
            </w:pPr>
            <w:r>
              <w:rPr>
                <w:rFonts w:ascii="宋体" w:hAnsi="宋体" w:cs="宋体" w:hint="eastAsia"/>
                <w:sz w:val="20"/>
              </w:rPr>
              <w:t>超融合一体机</w:t>
            </w:r>
          </w:p>
        </w:tc>
        <w:tc>
          <w:tcPr>
            <w:tcW w:w="3749" w:type="dxa"/>
          </w:tcPr>
          <w:p w14:paraId="0FF36CB6" w14:textId="77777777" w:rsidR="005A471A" w:rsidRDefault="005A471A" w:rsidP="009953CF">
            <w:pPr>
              <w:widowControl/>
              <w:jc w:val="left"/>
              <w:rPr>
                <w:rFonts w:ascii="宋体" w:hAnsi="宋体" w:cs="宋体"/>
                <w:kern w:val="0"/>
                <w:szCs w:val="21"/>
              </w:rPr>
            </w:pPr>
            <w:r>
              <w:rPr>
                <w:rFonts w:ascii="宋体" w:hAnsi="宋体" w:cs="宋体" w:hint="eastAsia"/>
                <w:kern w:val="0"/>
                <w:szCs w:val="21"/>
              </w:rPr>
              <w:t>CPU ≥ 2 x 12 cores, 2.4GHz</w:t>
            </w:r>
          </w:p>
          <w:p w14:paraId="089E44A8" w14:textId="77777777" w:rsidR="005A471A" w:rsidRDefault="005A471A" w:rsidP="009953CF">
            <w:pPr>
              <w:widowControl/>
              <w:jc w:val="left"/>
              <w:rPr>
                <w:rFonts w:ascii="宋体" w:hAnsi="宋体" w:cs="宋体"/>
                <w:kern w:val="0"/>
                <w:szCs w:val="21"/>
              </w:rPr>
            </w:pPr>
            <w:r>
              <w:rPr>
                <w:rFonts w:ascii="宋体" w:hAnsi="宋体" w:cs="宋体" w:hint="eastAsia"/>
                <w:kern w:val="0"/>
                <w:szCs w:val="21"/>
              </w:rPr>
              <w:t>Memory ≥ 512GB DDR4 2933 MT/s</w:t>
            </w:r>
          </w:p>
          <w:p w14:paraId="3ABC9FE6" w14:textId="77777777" w:rsidR="005A471A" w:rsidRDefault="005A471A" w:rsidP="009953CF">
            <w:pPr>
              <w:widowControl/>
              <w:jc w:val="left"/>
              <w:rPr>
                <w:rFonts w:ascii="宋体" w:hAnsi="宋体" w:cs="宋体"/>
                <w:kern w:val="0"/>
                <w:szCs w:val="21"/>
              </w:rPr>
            </w:pPr>
            <w:r>
              <w:rPr>
                <w:rFonts w:ascii="宋体" w:hAnsi="宋体" w:cs="宋体" w:hint="eastAsia"/>
                <w:kern w:val="0"/>
                <w:szCs w:val="21"/>
              </w:rPr>
              <w:t>SSD ≥ 2 x 1.92TB SATA SSD Intel S4610</w:t>
            </w:r>
          </w:p>
          <w:p w14:paraId="714EFD3D" w14:textId="77777777" w:rsidR="005A471A" w:rsidRDefault="005A471A" w:rsidP="009953CF">
            <w:pPr>
              <w:widowControl/>
              <w:jc w:val="left"/>
              <w:rPr>
                <w:rFonts w:ascii="宋体" w:hAnsi="宋体" w:cs="宋体"/>
                <w:kern w:val="0"/>
                <w:szCs w:val="21"/>
              </w:rPr>
            </w:pPr>
            <w:r>
              <w:rPr>
                <w:rFonts w:ascii="宋体" w:hAnsi="宋体" w:cs="宋体" w:hint="eastAsia"/>
                <w:kern w:val="0"/>
                <w:szCs w:val="21"/>
              </w:rPr>
              <w:t>HDD ≥ 10 x 4TB SATA 7.2k 3.5寸热插拨</w:t>
            </w:r>
          </w:p>
          <w:p w14:paraId="7E560052" w14:textId="77777777" w:rsidR="005A471A" w:rsidRDefault="005A471A" w:rsidP="009953CF">
            <w:pPr>
              <w:widowControl/>
              <w:jc w:val="left"/>
              <w:rPr>
                <w:rFonts w:ascii="宋体" w:hAnsi="宋体" w:cs="宋体"/>
                <w:kern w:val="0"/>
                <w:szCs w:val="21"/>
              </w:rPr>
            </w:pPr>
            <w:r>
              <w:rPr>
                <w:rFonts w:ascii="宋体" w:hAnsi="宋体" w:cs="宋体" w:hint="eastAsia"/>
                <w:kern w:val="0"/>
                <w:szCs w:val="21"/>
              </w:rPr>
              <w:t>OS Disk ≥ 2 x 240GB M.2 SSD ( raid1 )</w:t>
            </w:r>
          </w:p>
          <w:p w14:paraId="44575109" w14:textId="77777777" w:rsidR="005A471A" w:rsidRDefault="005A471A" w:rsidP="009953CF">
            <w:pPr>
              <w:jc w:val="left"/>
              <w:rPr>
                <w:rFonts w:ascii="宋体" w:hAnsi="宋体" w:cs="宋体"/>
                <w:sz w:val="20"/>
              </w:rPr>
            </w:pPr>
            <w:r>
              <w:rPr>
                <w:rFonts w:ascii="宋体" w:hAnsi="宋体" w:cs="宋体" w:hint="eastAsia"/>
                <w:kern w:val="0"/>
                <w:szCs w:val="21"/>
              </w:rPr>
              <w:t>Nic ≥ 2 x 双端口10Gbe Port SFP+ Ethernet（含模块）、2 x 双端口1Gbe Gigabit Port Ethernet</w:t>
            </w:r>
          </w:p>
        </w:tc>
        <w:tc>
          <w:tcPr>
            <w:tcW w:w="548" w:type="dxa"/>
          </w:tcPr>
          <w:p w14:paraId="64CC9ADD" w14:textId="77777777" w:rsidR="005A471A" w:rsidRDefault="005A471A" w:rsidP="00A87612">
            <w:pPr>
              <w:jc w:val="center"/>
              <w:rPr>
                <w:rFonts w:ascii="宋体" w:hAnsi="宋体" w:cs="宋体"/>
                <w:sz w:val="20"/>
              </w:rPr>
            </w:pPr>
            <w:r>
              <w:rPr>
                <w:rFonts w:ascii="宋体" w:hAnsi="宋体" w:cs="宋体" w:hint="eastAsia"/>
                <w:sz w:val="20"/>
              </w:rPr>
              <w:t>4</w:t>
            </w:r>
          </w:p>
        </w:tc>
        <w:tc>
          <w:tcPr>
            <w:tcW w:w="687" w:type="dxa"/>
          </w:tcPr>
          <w:p w14:paraId="185DECE6" w14:textId="77777777" w:rsidR="005A471A" w:rsidRDefault="005A471A" w:rsidP="00A87612">
            <w:pPr>
              <w:jc w:val="center"/>
              <w:rPr>
                <w:rFonts w:ascii="宋体" w:hAnsi="宋体" w:cs="宋体"/>
                <w:sz w:val="20"/>
              </w:rPr>
            </w:pPr>
          </w:p>
        </w:tc>
      </w:tr>
      <w:tr w:rsidR="005A471A" w14:paraId="5E28402F" w14:textId="77777777" w:rsidTr="009953CF">
        <w:trPr>
          <w:trHeight w:val="770"/>
          <w:jc w:val="center"/>
        </w:trPr>
        <w:tc>
          <w:tcPr>
            <w:tcW w:w="704" w:type="dxa"/>
          </w:tcPr>
          <w:p w14:paraId="0B784DF5" w14:textId="77777777" w:rsidR="005A471A" w:rsidRDefault="005A471A" w:rsidP="00A87612">
            <w:pPr>
              <w:jc w:val="center"/>
              <w:rPr>
                <w:rFonts w:ascii="宋体" w:hAnsi="宋体" w:cs="宋体"/>
                <w:sz w:val="20"/>
              </w:rPr>
            </w:pPr>
            <w:r>
              <w:rPr>
                <w:rFonts w:ascii="宋体" w:hAnsi="宋体" w:cs="宋体" w:hint="eastAsia"/>
                <w:sz w:val="20"/>
              </w:rPr>
              <w:t>2</w:t>
            </w:r>
          </w:p>
        </w:tc>
        <w:tc>
          <w:tcPr>
            <w:tcW w:w="2126" w:type="dxa"/>
          </w:tcPr>
          <w:p w14:paraId="215365BB" w14:textId="77777777" w:rsidR="005A471A" w:rsidRDefault="005A471A" w:rsidP="00A87612">
            <w:pPr>
              <w:jc w:val="center"/>
              <w:rPr>
                <w:rFonts w:ascii="宋体" w:hAnsi="宋体" w:cs="宋体"/>
                <w:sz w:val="20"/>
              </w:rPr>
            </w:pPr>
            <w:r>
              <w:rPr>
                <w:rFonts w:ascii="宋体" w:hAnsi="宋体" w:cs="宋体" w:hint="eastAsia"/>
                <w:sz w:val="20"/>
              </w:rPr>
              <w:t>双活存储</w:t>
            </w:r>
          </w:p>
        </w:tc>
        <w:tc>
          <w:tcPr>
            <w:tcW w:w="3749" w:type="dxa"/>
          </w:tcPr>
          <w:p w14:paraId="1772737A" w14:textId="77777777" w:rsidR="005A471A" w:rsidRDefault="005A471A" w:rsidP="009953CF">
            <w:pPr>
              <w:widowControl/>
              <w:jc w:val="left"/>
              <w:rPr>
                <w:rFonts w:ascii="宋体" w:hAnsi="宋体" w:cs="宋体"/>
              </w:rPr>
            </w:pPr>
            <w:r>
              <w:rPr>
                <w:rFonts w:ascii="宋体" w:hAnsi="宋体" w:cs="宋体" w:hint="eastAsia"/>
              </w:rPr>
              <w:t>双控，2U，25*2.5，含128GB缓存，含4*GE，</w:t>
            </w:r>
            <w:bookmarkStart w:id="7" w:name="_GoBack"/>
            <w:bookmarkEnd w:id="7"/>
            <w:r>
              <w:rPr>
                <w:rFonts w:ascii="宋体" w:hAnsi="宋体" w:cs="宋体" w:hint="eastAsia"/>
              </w:rPr>
              <w:t>4*10GE</w:t>
            </w:r>
          </w:p>
        </w:tc>
        <w:tc>
          <w:tcPr>
            <w:tcW w:w="548" w:type="dxa"/>
          </w:tcPr>
          <w:p w14:paraId="1CC4E02C" w14:textId="77777777" w:rsidR="005A471A" w:rsidRDefault="005A471A" w:rsidP="00A87612">
            <w:pPr>
              <w:jc w:val="center"/>
              <w:rPr>
                <w:rFonts w:ascii="宋体" w:hAnsi="宋体" w:cs="宋体"/>
                <w:sz w:val="20"/>
              </w:rPr>
            </w:pPr>
            <w:r>
              <w:rPr>
                <w:rFonts w:ascii="宋体" w:hAnsi="宋体" w:cs="宋体" w:hint="eastAsia"/>
                <w:sz w:val="20"/>
              </w:rPr>
              <w:t>2</w:t>
            </w:r>
          </w:p>
        </w:tc>
        <w:tc>
          <w:tcPr>
            <w:tcW w:w="687" w:type="dxa"/>
          </w:tcPr>
          <w:p w14:paraId="47D8AB16" w14:textId="77777777" w:rsidR="005A471A" w:rsidRDefault="005A471A" w:rsidP="00A87612">
            <w:pPr>
              <w:jc w:val="center"/>
              <w:rPr>
                <w:rFonts w:ascii="宋体" w:hAnsi="宋体" w:cs="宋体"/>
                <w:sz w:val="20"/>
              </w:rPr>
            </w:pPr>
          </w:p>
        </w:tc>
      </w:tr>
      <w:tr w:rsidR="005A471A" w14:paraId="5A2FACB8" w14:textId="77777777" w:rsidTr="00A87612">
        <w:trPr>
          <w:trHeight w:val="990"/>
          <w:jc w:val="center"/>
        </w:trPr>
        <w:tc>
          <w:tcPr>
            <w:tcW w:w="704" w:type="dxa"/>
          </w:tcPr>
          <w:p w14:paraId="49333912" w14:textId="77777777" w:rsidR="005A471A" w:rsidRDefault="005A471A" w:rsidP="00A87612">
            <w:pPr>
              <w:jc w:val="center"/>
              <w:rPr>
                <w:rFonts w:ascii="宋体" w:hAnsi="宋体" w:cs="宋体"/>
                <w:sz w:val="20"/>
              </w:rPr>
            </w:pPr>
            <w:r>
              <w:rPr>
                <w:rFonts w:ascii="宋体" w:hAnsi="宋体" w:cs="宋体" w:hint="eastAsia"/>
                <w:sz w:val="20"/>
              </w:rPr>
              <w:t>3</w:t>
            </w:r>
          </w:p>
        </w:tc>
        <w:tc>
          <w:tcPr>
            <w:tcW w:w="2126" w:type="dxa"/>
          </w:tcPr>
          <w:p w14:paraId="4D2133E4" w14:textId="77777777" w:rsidR="005A471A" w:rsidRDefault="005A471A" w:rsidP="00A87612">
            <w:pPr>
              <w:jc w:val="center"/>
              <w:rPr>
                <w:rFonts w:ascii="宋体" w:hAnsi="宋体" w:cs="宋体"/>
              </w:rPr>
            </w:pPr>
            <w:r>
              <w:rPr>
                <w:rFonts w:ascii="宋体" w:hAnsi="宋体" w:cs="宋体" w:hint="eastAsia"/>
              </w:rPr>
              <w:t>框式交换机</w:t>
            </w:r>
          </w:p>
          <w:p w14:paraId="0DD08F31" w14:textId="77777777" w:rsidR="005A471A" w:rsidRDefault="005A471A" w:rsidP="00A87612">
            <w:pPr>
              <w:pStyle w:val="aa"/>
              <w:jc w:val="center"/>
              <w:rPr>
                <w:rFonts w:ascii="宋体" w:eastAsia="宋体" w:hAnsi="宋体" w:cs="宋体"/>
              </w:rPr>
            </w:pPr>
          </w:p>
        </w:tc>
        <w:tc>
          <w:tcPr>
            <w:tcW w:w="3749" w:type="dxa"/>
          </w:tcPr>
          <w:p w14:paraId="15120AB8" w14:textId="77777777" w:rsidR="005A471A" w:rsidRDefault="005A471A" w:rsidP="009953CF">
            <w:pPr>
              <w:jc w:val="left"/>
              <w:rPr>
                <w:rFonts w:ascii="宋体" w:hAnsi="宋体" w:cs="宋体"/>
                <w:sz w:val="20"/>
              </w:rPr>
            </w:pPr>
            <w:r>
              <w:rPr>
                <w:rFonts w:ascii="宋体" w:hAnsi="宋体" w:cs="宋体" w:hint="eastAsia"/>
                <w:sz w:val="20"/>
              </w:rPr>
              <w:t>总装机箱1套，主控板2块，交流电源模块2块；万兆光口≥16个，千兆光口≥24个，千兆电口≥24个</w:t>
            </w:r>
          </w:p>
        </w:tc>
        <w:tc>
          <w:tcPr>
            <w:tcW w:w="548" w:type="dxa"/>
          </w:tcPr>
          <w:p w14:paraId="7031E5FE" w14:textId="77777777" w:rsidR="005A471A" w:rsidRDefault="005A471A" w:rsidP="00A87612">
            <w:pPr>
              <w:jc w:val="center"/>
              <w:rPr>
                <w:rFonts w:ascii="宋体" w:hAnsi="宋体" w:cs="宋体"/>
                <w:sz w:val="20"/>
              </w:rPr>
            </w:pPr>
            <w:r>
              <w:rPr>
                <w:rFonts w:ascii="宋体" w:hAnsi="宋体" w:cs="宋体" w:hint="eastAsia"/>
                <w:sz w:val="20"/>
              </w:rPr>
              <w:t>2</w:t>
            </w:r>
          </w:p>
        </w:tc>
        <w:tc>
          <w:tcPr>
            <w:tcW w:w="687" w:type="dxa"/>
          </w:tcPr>
          <w:p w14:paraId="45514778" w14:textId="77777777" w:rsidR="005A471A" w:rsidRDefault="005A471A" w:rsidP="00A87612">
            <w:pPr>
              <w:jc w:val="center"/>
              <w:rPr>
                <w:rFonts w:ascii="宋体" w:hAnsi="宋体" w:cs="宋体"/>
                <w:sz w:val="20"/>
              </w:rPr>
            </w:pPr>
          </w:p>
        </w:tc>
      </w:tr>
      <w:tr w:rsidR="005A471A" w14:paraId="57164C9E" w14:textId="77777777" w:rsidTr="00A87612">
        <w:trPr>
          <w:jc w:val="center"/>
        </w:trPr>
        <w:tc>
          <w:tcPr>
            <w:tcW w:w="704" w:type="dxa"/>
          </w:tcPr>
          <w:p w14:paraId="7201FEC9" w14:textId="77777777" w:rsidR="005A471A" w:rsidRDefault="005A471A" w:rsidP="00A87612">
            <w:pPr>
              <w:jc w:val="center"/>
              <w:rPr>
                <w:rFonts w:ascii="宋体" w:hAnsi="宋体" w:cs="宋体"/>
                <w:sz w:val="20"/>
              </w:rPr>
            </w:pPr>
            <w:r>
              <w:rPr>
                <w:rFonts w:ascii="宋体" w:hAnsi="宋体" w:cs="宋体" w:hint="eastAsia"/>
                <w:sz w:val="20"/>
              </w:rPr>
              <w:t>4</w:t>
            </w:r>
          </w:p>
        </w:tc>
        <w:tc>
          <w:tcPr>
            <w:tcW w:w="2126" w:type="dxa"/>
          </w:tcPr>
          <w:p w14:paraId="51984D18" w14:textId="77777777" w:rsidR="005A471A" w:rsidRDefault="005A471A" w:rsidP="00A87612">
            <w:pPr>
              <w:tabs>
                <w:tab w:val="center" w:pos="1015"/>
                <w:tab w:val="right" w:pos="1910"/>
              </w:tabs>
              <w:jc w:val="center"/>
              <w:rPr>
                <w:rFonts w:ascii="宋体" w:hAnsi="宋体" w:cs="宋体"/>
                <w:sz w:val="20"/>
              </w:rPr>
            </w:pPr>
            <w:r>
              <w:rPr>
                <w:rFonts w:ascii="宋体" w:hAnsi="宋体" w:cs="宋体" w:hint="eastAsia"/>
                <w:sz w:val="20"/>
              </w:rPr>
              <w:t>交换机</w:t>
            </w:r>
          </w:p>
        </w:tc>
        <w:tc>
          <w:tcPr>
            <w:tcW w:w="3749" w:type="dxa"/>
          </w:tcPr>
          <w:p w14:paraId="5AD27718" w14:textId="77777777" w:rsidR="005A471A" w:rsidRDefault="005A471A" w:rsidP="009953CF">
            <w:pPr>
              <w:jc w:val="left"/>
              <w:rPr>
                <w:rFonts w:ascii="宋体" w:hAnsi="宋体" w:cs="宋体"/>
                <w:sz w:val="20"/>
              </w:rPr>
            </w:pPr>
            <w:r>
              <w:rPr>
                <w:rFonts w:ascii="宋体" w:hAnsi="宋体" w:cs="宋体" w:hint="eastAsia"/>
                <w:sz w:val="20"/>
              </w:rPr>
              <w:t>万兆SFP+光口≥12个10/100/1000Base-T自适应电口≥12个</w:t>
            </w:r>
          </w:p>
        </w:tc>
        <w:tc>
          <w:tcPr>
            <w:tcW w:w="548" w:type="dxa"/>
          </w:tcPr>
          <w:p w14:paraId="572FCAB4" w14:textId="77777777" w:rsidR="005A471A" w:rsidRDefault="005A471A" w:rsidP="00A87612">
            <w:pPr>
              <w:jc w:val="center"/>
              <w:rPr>
                <w:rFonts w:ascii="宋体" w:hAnsi="宋体" w:cs="宋体"/>
                <w:sz w:val="20"/>
              </w:rPr>
            </w:pPr>
            <w:r>
              <w:rPr>
                <w:rFonts w:ascii="宋体" w:hAnsi="宋体" w:cs="宋体" w:hint="eastAsia"/>
                <w:sz w:val="20"/>
              </w:rPr>
              <w:t>6</w:t>
            </w:r>
          </w:p>
        </w:tc>
        <w:tc>
          <w:tcPr>
            <w:tcW w:w="687" w:type="dxa"/>
          </w:tcPr>
          <w:p w14:paraId="5F804650" w14:textId="77777777" w:rsidR="005A471A" w:rsidRDefault="005A471A" w:rsidP="00A87612">
            <w:pPr>
              <w:jc w:val="center"/>
              <w:rPr>
                <w:rFonts w:ascii="宋体" w:hAnsi="宋体" w:cs="宋体"/>
                <w:sz w:val="20"/>
              </w:rPr>
            </w:pPr>
          </w:p>
        </w:tc>
      </w:tr>
      <w:tr w:rsidR="005A471A" w14:paraId="072200B7" w14:textId="77777777" w:rsidTr="00A87612">
        <w:trPr>
          <w:jc w:val="center"/>
        </w:trPr>
        <w:tc>
          <w:tcPr>
            <w:tcW w:w="704" w:type="dxa"/>
          </w:tcPr>
          <w:p w14:paraId="0D863646" w14:textId="77777777" w:rsidR="005A471A" w:rsidRDefault="005A471A" w:rsidP="00A87612">
            <w:pPr>
              <w:jc w:val="center"/>
              <w:rPr>
                <w:rFonts w:ascii="宋体" w:hAnsi="宋体" w:cs="宋体"/>
                <w:sz w:val="20"/>
              </w:rPr>
            </w:pPr>
            <w:r>
              <w:rPr>
                <w:rFonts w:ascii="宋体" w:hAnsi="宋体" w:cs="宋体" w:hint="eastAsia"/>
                <w:sz w:val="20"/>
              </w:rPr>
              <w:t>5</w:t>
            </w:r>
          </w:p>
        </w:tc>
        <w:tc>
          <w:tcPr>
            <w:tcW w:w="2126" w:type="dxa"/>
          </w:tcPr>
          <w:p w14:paraId="70DCCBFB" w14:textId="77777777" w:rsidR="005A471A" w:rsidRDefault="005A471A" w:rsidP="00A87612">
            <w:pPr>
              <w:jc w:val="center"/>
              <w:rPr>
                <w:rFonts w:ascii="宋体" w:hAnsi="宋体" w:cs="宋体"/>
              </w:rPr>
            </w:pPr>
            <w:r>
              <w:rPr>
                <w:rFonts w:ascii="宋体" w:hAnsi="宋体" w:cs="宋体" w:hint="eastAsia"/>
              </w:rPr>
              <w:t>交换机</w:t>
            </w:r>
          </w:p>
          <w:p w14:paraId="618A50FF" w14:textId="77777777" w:rsidR="005A471A" w:rsidRDefault="005A471A" w:rsidP="00A87612">
            <w:pPr>
              <w:pStyle w:val="aa"/>
              <w:rPr>
                <w:rFonts w:ascii="宋体" w:eastAsia="宋体" w:hAnsi="宋体" w:cs="宋体"/>
              </w:rPr>
            </w:pPr>
          </w:p>
        </w:tc>
        <w:tc>
          <w:tcPr>
            <w:tcW w:w="3749" w:type="dxa"/>
          </w:tcPr>
          <w:p w14:paraId="1252275F" w14:textId="77777777" w:rsidR="005A471A" w:rsidRDefault="005A471A" w:rsidP="00A87612">
            <w:pPr>
              <w:jc w:val="center"/>
              <w:rPr>
                <w:rFonts w:ascii="宋体" w:hAnsi="宋体" w:cs="宋体"/>
                <w:sz w:val="20"/>
              </w:rPr>
            </w:pPr>
            <w:r>
              <w:rPr>
                <w:rFonts w:ascii="宋体" w:hAnsi="宋体" w:cs="宋体" w:hint="eastAsia"/>
                <w:sz w:val="20"/>
              </w:rPr>
              <w:t>万兆交换机，10/100/1000Base-T自适应电口≥48个，万兆SFP+光口≥4个</w:t>
            </w:r>
          </w:p>
        </w:tc>
        <w:tc>
          <w:tcPr>
            <w:tcW w:w="548" w:type="dxa"/>
          </w:tcPr>
          <w:p w14:paraId="74BD2E17" w14:textId="77777777" w:rsidR="005A471A" w:rsidRDefault="005A471A" w:rsidP="00A87612">
            <w:pPr>
              <w:jc w:val="center"/>
              <w:rPr>
                <w:rFonts w:ascii="宋体" w:hAnsi="宋体" w:cs="宋体"/>
                <w:sz w:val="20"/>
              </w:rPr>
            </w:pPr>
            <w:r>
              <w:rPr>
                <w:rFonts w:ascii="宋体" w:hAnsi="宋体" w:cs="宋体" w:hint="eastAsia"/>
                <w:sz w:val="20"/>
              </w:rPr>
              <w:t>2</w:t>
            </w:r>
          </w:p>
        </w:tc>
        <w:tc>
          <w:tcPr>
            <w:tcW w:w="687" w:type="dxa"/>
          </w:tcPr>
          <w:p w14:paraId="189E2C9B" w14:textId="77777777" w:rsidR="005A471A" w:rsidRDefault="005A471A" w:rsidP="00A87612">
            <w:pPr>
              <w:jc w:val="center"/>
              <w:rPr>
                <w:rFonts w:ascii="宋体" w:hAnsi="宋体" w:cs="宋体"/>
                <w:sz w:val="20"/>
              </w:rPr>
            </w:pPr>
          </w:p>
        </w:tc>
      </w:tr>
      <w:tr w:rsidR="005A471A" w14:paraId="2C50DC24" w14:textId="77777777" w:rsidTr="00A87612">
        <w:trPr>
          <w:jc w:val="center"/>
        </w:trPr>
        <w:tc>
          <w:tcPr>
            <w:tcW w:w="704" w:type="dxa"/>
          </w:tcPr>
          <w:p w14:paraId="3E822E1E" w14:textId="77777777" w:rsidR="005A471A" w:rsidRDefault="005A471A" w:rsidP="00A87612">
            <w:pPr>
              <w:jc w:val="center"/>
              <w:rPr>
                <w:rFonts w:ascii="宋体" w:hAnsi="宋体" w:cs="宋体"/>
                <w:sz w:val="20"/>
              </w:rPr>
            </w:pPr>
            <w:r>
              <w:rPr>
                <w:rFonts w:ascii="宋体" w:hAnsi="宋体" w:cs="宋体" w:hint="eastAsia"/>
                <w:sz w:val="20"/>
              </w:rPr>
              <w:t>6</w:t>
            </w:r>
          </w:p>
        </w:tc>
        <w:tc>
          <w:tcPr>
            <w:tcW w:w="2126" w:type="dxa"/>
          </w:tcPr>
          <w:p w14:paraId="2330133C" w14:textId="77777777" w:rsidR="005A471A" w:rsidRDefault="005A471A" w:rsidP="00A87612">
            <w:pPr>
              <w:jc w:val="center"/>
              <w:rPr>
                <w:rFonts w:ascii="宋体" w:hAnsi="宋体" w:cs="宋体"/>
                <w:sz w:val="20"/>
              </w:rPr>
            </w:pPr>
            <w:r>
              <w:rPr>
                <w:rFonts w:ascii="宋体" w:hAnsi="宋体" w:cs="宋体" w:hint="eastAsia"/>
                <w:sz w:val="20"/>
              </w:rPr>
              <w:t>刀箱模块</w:t>
            </w:r>
          </w:p>
        </w:tc>
        <w:tc>
          <w:tcPr>
            <w:tcW w:w="3749" w:type="dxa"/>
          </w:tcPr>
          <w:p w14:paraId="065EB294" w14:textId="77777777" w:rsidR="005A471A" w:rsidRDefault="005A471A" w:rsidP="009953CF">
            <w:pPr>
              <w:jc w:val="left"/>
              <w:rPr>
                <w:rFonts w:ascii="宋体" w:hAnsi="宋体" w:cs="宋体"/>
                <w:sz w:val="20"/>
              </w:rPr>
            </w:pPr>
            <w:r>
              <w:rPr>
                <w:rFonts w:ascii="宋体" w:hAnsi="宋体" w:cs="宋体" w:hint="eastAsia"/>
                <w:sz w:val="20"/>
              </w:rPr>
              <w:t>16口的FC交换模块，适用于bl460c gen9</w:t>
            </w:r>
          </w:p>
        </w:tc>
        <w:tc>
          <w:tcPr>
            <w:tcW w:w="548" w:type="dxa"/>
          </w:tcPr>
          <w:p w14:paraId="79F579B4" w14:textId="77777777" w:rsidR="005A471A" w:rsidRDefault="005A471A" w:rsidP="00A87612">
            <w:pPr>
              <w:jc w:val="center"/>
              <w:rPr>
                <w:rFonts w:ascii="宋体" w:hAnsi="宋体" w:cs="宋体"/>
                <w:sz w:val="20"/>
              </w:rPr>
            </w:pPr>
            <w:r>
              <w:rPr>
                <w:rFonts w:ascii="宋体" w:hAnsi="宋体" w:cs="宋体" w:hint="eastAsia"/>
                <w:sz w:val="20"/>
              </w:rPr>
              <w:t>4</w:t>
            </w:r>
          </w:p>
        </w:tc>
        <w:tc>
          <w:tcPr>
            <w:tcW w:w="687" w:type="dxa"/>
          </w:tcPr>
          <w:p w14:paraId="594AF975" w14:textId="77777777" w:rsidR="005A471A" w:rsidRDefault="005A471A" w:rsidP="00A87612">
            <w:pPr>
              <w:jc w:val="center"/>
              <w:rPr>
                <w:rFonts w:ascii="宋体" w:hAnsi="宋体" w:cs="宋体"/>
                <w:sz w:val="20"/>
              </w:rPr>
            </w:pPr>
          </w:p>
        </w:tc>
      </w:tr>
      <w:tr w:rsidR="005A471A" w14:paraId="749799B9" w14:textId="77777777" w:rsidTr="00A87612">
        <w:trPr>
          <w:jc w:val="center"/>
        </w:trPr>
        <w:tc>
          <w:tcPr>
            <w:tcW w:w="704" w:type="dxa"/>
          </w:tcPr>
          <w:p w14:paraId="351A145D" w14:textId="77777777" w:rsidR="005A471A" w:rsidRDefault="005A471A" w:rsidP="00A87612">
            <w:pPr>
              <w:jc w:val="center"/>
              <w:rPr>
                <w:rFonts w:ascii="宋体" w:hAnsi="宋体" w:cs="宋体"/>
                <w:sz w:val="20"/>
              </w:rPr>
            </w:pPr>
            <w:r>
              <w:rPr>
                <w:rFonts w:ascii="宋体" w:hAnsi="宋体" w:cs="宋体" w:hint="eastAsia"/>
                <w:sz w:val="20"/>
              </w:rPr>
              <w:t>7</w:t>
            </w:r>
          </w:p>
        </w:tc>
        <w:tc>
          <w:tcPr>
            <w:tcW w:w="2126" w:type="dxa"/>
          </w:tcPr>
          <w:p w14:paraId="448C11F8" w14:textId="77777777" w:rsidR="005A471A" w:rsidRDefault="005A471A" w:rsidP="00A87612">
            <w:pPr>
              <w:jc w:val="center"/>
              <w:rPr>
                <w:rFonts w:ascii="宋体" w:hAnsi="宋体" w:cs="宋体"/>
                <w:sz w:val="20"/>
              </w:rPr>
            </w:pPr>
            <w:r>
              <w:rPr>
                <w:rFonts w:ascii="宋体" w:hAnsi="宋体" w:cs="宋体" w:hint="eastAsia"/>
                <w:sz w:val="20"/>
              </w:rPr>
              <w:t>刀箱模块</w:t>
            </w:r>
          </w:p>
        </w:tc>
        <w:tc>
          <w:tcPr>
            <w:tcW w:w="3749" w:type="dxa"/>
          </w:tcPr>
          <w:p w14:paraId="4C9A3D4C" w14:textId="77777777" w:rsidR="005A471A" w:rsidRDefault="005A471A" w:rsidP="00A87612">
            <w:pPr>
              <w:jc w:val="center"/>
              <w:rPr>
                <w:rFonts w:ascii="宋体" w:hAnsi="宋体" w:cs="宋体"/>
                <w:sz w:val="20"/>
              </w:rPr>
            </w:pPr>
            <w:r>
              <w:rPr>
                <w:rFonts w:ascii="宋体" w:hAnsi="宋体" w:cs="宋体" w:hint="eastAsia"/>
                <w:sz w:val="20"/>
              </w:rPr>
              <w:t>双口HBA模块，适用于bl460c gen9</w:t>
            </w:r>
          </w:p>
        </w:tc>
        <w:tc>
          <w:tcPr>
            <w:tcW w:w="548" w:type="dxa"/>
          </w:tcPr>
          <w:p w14:paraId="542E5D28" w14:textId="77777777" w:rsidR="005A471A" w:rsidRDefault="005A471A" w:rsidP="00A87612">
            <w:pPr>
              <w:jc w:val="center"/>
              <w:rPr>
                <w:rFonts w:ascii="宋体" w:hAnsi="宋体" w:cs="宋体"/>
                <w:sz w:val="20"/>
              </w:rPr>
            </w:pPr>
            <w:r>
              <w:rPr>
                <w:rFonts w:ascii="宋体" w:hAnsi="宋体" w:cs="宋体" w:hint="eastAsia"/>
                <w:sz w:val="20"/>
              </w:rPr>
              <w:t>4</w:t>
            </w:r>
          </w:p>
        </w:tc>
        <w:tc>
          <w:tcPr>
            <w:tcW w:w="687" w:type="dxa"/>
          </w:tcPr>
          <w:p w14:paraId="11B8AB7D" w14:textId="77777777" w:rsidR="005A471A" w:rsidRDefault="005A471A" w:rsidP="00A87612">
            <w:pPr>
              <w:jc w:val="center"/>
              <w:rPr>
                <w:rFonts w:ascii="宋体" w:hAnsi="宋体" w:cs="宋体"/>
                <w:sz w:val="20"/>
              </w:rPr>
            </w:pPr>
          </w:p>
        </w:tc>
      </w:tr>
      <w:tr w:rsidR="005A471A" w14:paraId="46F23C05" w14:textId="77777777" w:rsidTr="00A87612">
        <w:trPr>
          <w:jc w:val="center"/>
        </w:trPr>
        <w:tc>
          <w:tcPr>
            <w:tcW w:w="704" w:type="dxa"/>
          </w:tcPr>
          <w:p w14:paraId="76F13AB3" w14:textId="77777777" w:rsidR="005A471A" w:rsidRDefault="005A471A" w:rsidP="00A87612">
            <w:pPr>
              <w:jc w:val="center"/>
              <w:rPr>
                <w:rFonts w:ascii="宋体" w:hAnsi="宋体" w:cs="宋体"/>
                <w:sz w:val="20"/>
              </w:rPr>
            </w:pPr>
            <w:r>
              <w:rPr>
                <w:rFonts w:ascii="宋体" w:hAnsi="宋体" w:cs="宋体" w:hint="eastAsia"/>
                <w:sz w:val="20"/>
              </w:rPr>
              <w:t>8</w:t>
            </w:r>
          </w:p>
        </w:tc>
        <w:tc>
          <w:tcPr>
            <w:tcW w:w="2126" w:type="dxa"/>
          </w:tcPr>
          <w:p w14:paraId="1F65E5D5" w14:textId="77777777" w:rsidR="005A471A" w:rsidRDefault="005A471A" w:rsidP="00A87612">
            <w:pPr>
              <w:jc w:val="center"/>
              <w:rPr>
                <w:rFonts w:ascii="宋体" w:hAnsi="宋体" w:cs="宋体"/>
                <w:sz w:val="20"/>
              </w:rPr>
            </w:pPr>
            <w:r>
              <w:rPr>
                <w:rFonts w:ascii="宋体" w:hAnsi="宋体" w:cs="宋体" w:hint="eastAsia"/>
                <w:sz w:val="20"/>
              </w:rPr>
              <w:t>加密狗</w:t>
            </w:r>
          </w:p>
        </w:tc>
        <w:tc>
          <w:tcPr>
            <w:tcW w:w="3749" w:type="dxa"/>
          </w:tcPr>
          <w:p w14:paraId="232ED926" w14:textId="77777777" w:rsidR="005A471A" w:rsidRDefault="005A471A" w:rsidP="009953CF">
            <w:pPr>
              <w:jc w:val="left"/>
              <w:rPr>
                <w:rFonts w:ascii="宋体" w:hAnsi="宋体" w:cs="宋体"/>
                <w:sz w:val="20"/>
              </w:rPr>
            </w:pPr>
            <w:r>
              <w:rPr>
                <w:rFonts w:ascii="宋体" w:hAnsi="宋体" w:cs="宋体" w:hint="eastAsia"/>
                <w:sz w:val="20"/>
              </w:rPr>
              <w:t>16口USB远程管理设备，适用于USB Key( U盾、加密狗)虚拟机环境使用（原厂保修5年）</w:t>
            </w:r>
          </w:p>
        </w:tc>
        <w:tc>
          <w:tcPr>
            <w:tcW w:w="548" w:type="dxa"/>
          </w:tcPr>
          <w:p w14:paraId="574D4631" w14:textId="77777777" w:rsidR="005A471A" w:rsidRDefault="005A471A" w:rsidP="00A87612">
            <w:pPr>
              <w:jc w:val="center"/>
              <w:rPr>
                <w:rFonts w:ascii="宋体" w:hAnsi="宋体" w:cs="宋体"/>
                <w:sz w:val="20"/>
              </w:rPr>
            </w:pPr>
            <w:r>
              <w:rPr>
                <w:rFonts w:ascii="宋体" w:hAnsi="宋体" w:cs="宋体" w:hint="eastAsia"/>
                <w:sz w:val="20"/>
              </w:rPr>
              <w:t>1</w:t>
            </w:r>
          </w:p>
        </w:tc>
        <w:tc>
          <w:tcPr>
            <w:tcW w:w="687" w:type="dxa"/>
          </w:tcPr>
          <w:p w14:paraId="4A8AB944" w14:textId="77777777" w:rsidR="005A471A" w:rsidRDefault="005A471A" w:rsidP="00A87612">
            <w:pPr>
              <w:jc w:val="center"/>
              <w:rPr>
                <w:rFonts w:ascii="宋体" w:hAnsi="宋体" w:cs="宋体"/>
                <w:sz w:val="20"/>
              </w:rPr>
            </w:pPr>
          </w:p>
        </w:tc>
      </w:tr>
    </w:tbl>
    <w:p w14:paraId="2E0A896C" w14:textId="77777777" w:rsidR="005A471A" w:rsidRDefault="005A471A" w:rsidP="005A471A">
      <w:pPr>
        <w:pStyle w:val="ab"/>
        <w:ind w:firstLine="0"/>
        <w:jc w:val="center"/>
        <w:rPr>
          <w:rFonts w:ascii="宋体" w:eastAsia="宋体" w:hAnsi="宋体" w:cs="宋体"/>
          <w:sz w:val="32"/>
          <w:szCs w:val="32"/>
        </w:rPr>
      </w:pPr>
    </w:p>
    <w:p w14:paraId="6546D258" w14:textId="285712AA" w:rsidR="005A471A" w:rsidRDefault="005A471A" w:rsidP="005A471A">
      <w:pPr>
        <w:jc w:val="center"/>
        <w:rPr>
          <w:rFonts w:ascii="宋体" w:eastAsia="宋体" w:hAnsi="宋体" w:cs="宋体"/>
        </w:rPr>
      </w:pPr>
      <w:r>
        <w:rPr>
          <w:rFonts w:ascii="宋体" w:eastAsia="宋体" w:hAnsi="宋体" w:cs="宋体" w:hint="eastAsia"/>
          <w:b/>
          <w:bCs/>
          <w:sz w:val="32"/>
          <w:szCs w:val="32"/>
        </w:rPr>
        <w:t>第二章 超融合一体机具体要求</w:t>
      </w:r>
    </w:p>
    <w:tbl>
      <w:tblPr>
        <w:tblW w:w="9284" w:type="dxa"/>
        <w:tblInd w:w="-1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50" w:type="dxa"/>
          <w:left w:w="100" w:type="dxa"/>
          <w:bottom w:w="50" w:type="dxa"/>
          <w:right w:w="100" w:type="dxa"/>
        </w:tblCellMar>
        <w:tblLook w:val="04A0" w:firstRow="1" w:lastRow="0" w:firstColumn="1" w:lastColumn="0" w:noHBand="0" w:noVBand="1"/>
      </w:tblPr>
      <w:tblGrid>
        <w:gridCol w:w="727"/>
        <w:gridCol w:w="1611"/>
        <w:gridCol w:w="6946"/>
      </w:tblGrid>
      <w:tr w:rsidR="005A471A" w14:paraId="59BC253E" w14:textId="77777777" w:rsidTr="00A87612">
        <w:trPr>
          <w:tblHeader/>
        </w:trPr>
        <w:tc>
          <w:tcPr>
            <w:tcW w:w="727" w:type="dxa"/>
            <w:shd w:val="clear" w:color="auto" w:fill="auto"/>
            <w:vAlign w:val="center"/>
          </w:tcPr>
          <w:p w14:paraId="69005933" w14:textId="77777777" w:rsidR="005A471A" w:rsidRDefault="005A471A" w:rsidP="00A87612">
            <w:pPr>
              <w:widowControl/>
              <w:jc w:val="center"/>
              <w:rPr>
                <w:rFonts w:ascii="宋体" w:eastAsia="宋体" w:hAnsi="宋体" w:cs="宋体"/>
                <w:b/>
                <w:bCs/>
                <w:kern w:val="0"/>
                <w:szCs w:val="21"/>
              </w:rPr>
            </w:pPr>
            <w:r>
              <w:rPr>
                <w:rFonts w:ascii="宋体" w:eastAsia="宋体" w:hAnsi="宋体" w:cs="宋体" w:hint="eastAsia"/>
                <w:kern w:val="0"/>
                <w:sz w:val="22"/>
              </w:rPr>
              <w:t>序号</w:t>
            </w:r>
          </w:p>
        </w:tc>
        <w:tc>
          <w:tcPr>
            <w:tcW w:w="1611" w:type="dxa"/>
            <w:shd w:val="clear" w:color="auto" w:fill="auto"/>
            <w:vAlign w:val="center"/>
          </w:tcPr>
          <w:p w14:paraId="4D6AF48F" w14:textId="77777777" w:rsidR="005A471A" w:rsidRDefault="005A471A" w:rsidP="00A87612">
            <w:pPr>
              <w:widowControl/>
              <w:jc w:val="center"/>
              <w:rPr>
                <w:rFonts w:ascii="宋体" w:eastAsia="宋体" w:hAnsi="宋体" w:cs="宋体"/>
                <w:b/>
                <w:bCs/>
                <w:kern w:val="0"/>
                <w:szCs w:val="21"/>
              </w:rPr>
            </w:pPr>
            <w:r>
              <w:rPr>
                <w:rFonts w:ascii="宋体" w:eastAsia="宋体" w:hAnsi="宋体" w:cs="宋体" w:hint="eastAsia"/>
                <w:b/>
                <w:bCs/>
                <w:kern w:val="0"/>
                <w:szCs w:val="21"/>
              </w:rPr>
              <w:t>技术指标</w:t>
            </w:r>
          </w:p>
        </w:tc>
        <w:tc>
          <w:tcPr>
            <w:tcW w:w="6946" w:type="dxa"/>
            <w:shd w:val="clear" w:color="auto" w:fill="auto"/>
            <w:vAlign w:val="center"/>
          </w:tcPr>
          <w:p w14:paraId="1B34F588" w14:textId="77777777" w:rsidR="005A471A" w:rsidRDefault="005A471A" w:rsidP="00A87612">
            <w:pPr>
              <w:widowControl/>
              <w:jc w:val="center"/>
              <w:rPr>
                <w:rFonts w:ascii="宋体" w:eastAsia="宋体" w:hAnsi="宋体" w:cs="宋体"/>
                <w:b/>
                <w:bCs/>
                <w:kern w:val="0"/>
                <w:szCs w:val="21"/>
              </w:rPr>
            </w:pPr>
            <w:r>
              <w:rPr>
                <w:rFonts w:ascii="宋体" w:eastAsia="宋体" w:hAnsi="宋体" w:cs="宋体" w:hint="eastAsia"/>
                <w:b/>
                <w:bCs/>
                <w:kern w:val="0"/>
                <w:szCs w:val="21"/>
              </w:rPr>
              <w:t>详细技术参数</w:t>
            </w:r>
          </w:p>
        </w:tc>
      </w:tr>
      <w:tr w:rsidR="005A471A" w14:paraId="3BBC90DA" w14:textId="77777777" w:rsidTr="00A87612">
        <w:tc>
          <w:tcPr>
            <w:tcW w:w="727" w:type="dxa"/>
            <w:vAlign w:val="center"/>
          </w:tcPr>
          <w:p w14:paraId="21ED9644" w14:textId="77777777" w:rsidR="005A471A" w:rsidRDefault="005A471A" w:rsidP="00A87612">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1611" w:type="dxa"/>
            <w:vAlign w:val="center"/>
          </w:tcPr>
          <w:p w14:paraId="32AA60E8" w14:textId="77777777" w:rsidR="005A471A" w:rsidRDefault="005A471A" w:rsidP="00A87612">
            <w:pPr>
              <w:widowControl/>
              <w:jc w:val="center"/>
              <w:rPr>
                <w:rFonts w:ascii="宋体" w:eastAsia="宋体" w:hAnsi="宋体" w:cs="宋体"/>
                <w:kern w:val="0"/>
                <w:szCs w:val="21"/>
              </w:rPr>
            </w:pPr>
            <w:r>
              <w:rPr>
                <w:rFonts w:ascii="宋体" w:eastAsia="宋体" w:hAnsi="宋体" w:cs="宋体" w:hint="eastAsia"/>
                <w:kern w:val="0"/>
                <w:szCs w:val="21"/>
              </w:rPr>
              <w:t>服务器</w:t>
            </w:r>
          </w:p>
        </w:tc>
        <w:tc>
          <w:tcPr>
            <w:tcW w:w="6946" w:type="dxa"/>
          </w:tcPr>
          <w:p w14:paraId="4D547295" w14:textId="77777777" w:rsidR="005A471A" w:rsidRDefault="005A471A" w:rsidP="00A87612">
            <w:pPr>
              <w:widowControl/>
              <w:jc w:val="center"/>
              <w:rPr>
                <w:rFonts w:ascii="宋体" w:eastAsia="宋体" w:hAnsi="宋体" w:cs="宋体"/>
                <w:kern w:val="0"/>
                <w:szCs w:val="21"/>
              </w:rPr>
            </w:pPr>
            <w:r>
              <w:rPr>
                <w:rFonts w:ascii="宋体" w:eastAsia="宋体" w:hAnsi="宋体" w:cs="宋体" w:hint="eastAsia"/>
                <w:kern w:val="0"/>
                <w:szCs w:val="21"/>
              </w:rPr>
              <w:t>配置4台2路超融合服务器，支持虚拟化、分布式存储融合部署配置</w:t>
            </w:r>
          </w:p>
        </w:tc>
      </w:tr>
      <w:tr w:rsidR="005A471A" w14:paraId="5870000C" w14:textId="77777777" w:rsidTr="00A87612">
        <w:trPr>
          <w:trHeight w:val="475"/>
        </w:trPr>
        <w:tc>
          <w:tcPr>
            <w:tcW w:w="727" w:type="dxa"/>
            <w:vAlign w:val="center"/>
          </w:tcPr>
          <w:p w14:paraId="4C0DC30D" w14:textId="77777777" w:rsidR="005A471A" w:rsidRDefault="005A471A" w:rsidP="00A87612">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1611" w:type="dxa"/>
            <w:vAlign w:val="center"/>
          </w:tcPr>
          <w:p w14:paraId="4700AAFB" w14:textId="77777777" w:rsidR="005A471A" w:rsidRDefault="005A471A" w:rsidP="00A87612">
            <w:pPr>
              <w:widowControl/>
              <w:ind w:firstLineChars="100" w:firstLine="210"/>
              <w:jc w:val="center"/>
              <w:rPr>
                <w:rFonts w:ascii="宋体" w:eastAsia="宋体" w:hAnsi="宋体" w:cs="宋体"/>
                <w:kern w:val="0"/>
                <w:szCs w:val="21"/>
              </w:rPr>
            </w:pPr>
            <w:r>
              <w:rPr>
                <w:rFonts w:ascii="宋体" w:eastAsia="宋体" w:hAnsi="宋体" w:cs="宋体" w:hint="eastAsia"/>
                <w:kern w:val="0"/>
                <w:szCs w:val="21"/>
              </w:rPr>
              <w:t>配置要求</w:t>
            </w:r>
          </w:p>
        </w:tc>
        <w:tc>
          <w:tcPr>
            <w:tcW w:w="6946" w:type="dxa"/>
          </w:tcPr>
          <w:p w14:paraId="7FAC302D" w14:textId="77777777" w:rsidR="005A471A" w:rsidRDefault="005A471A" w:rsidP="00A87612">
            <w:pPr>
              <w:widowControl/>
              <w:jc w:val="center"/>
              <w:rPr>
                <w:rFonts w:ascii="宋体" w:eastAsia="宋体" w:hAnsi="宋体" w:cs="宋体"/>
                <w:kern w:val="0"/>
                <w:szCs w:val="21"/>
              </w:rPr>
            </w:pPr>
            <w:r>
              <w:rPr>
                <w:rFonts w:ascii="宋体" w:eastAsia="宋体" w:hAnsi="宋体" w:cs="宋体" w:hint="eastAsia"/>
                <w:kern w:val="0"/>
                <w:szCs w:val="21"/>
              </w:rPr>
              <w:t>CPU ≥ 2 x 12 cores, 2.4GHz</w:t>
            </w:r>
          </w:p>
          <w:p w14:paraId="0BC13C1E" w14:textId="77777777" w:rsidR="005A471A" w:rsidRDefault="005A471A" w:rsidP="00A87612">
            <w:pPr>
              <w:widowControl/>
              <w:jc w:val="center"/>
              <w:rPr>
                <w:rFonts w:ascii="宋体" w:eastAsia="宋体" w:hAnsi="宋体" w:cs="宋体"/>
                <w:kern w:val="0"/>
                <w:szCs w:val="21"/>
              </w:rPr>
            </w:pPr>
            <w:r>
              <w:rPr>
                <w:rFonts w:ascii="宋体" w:eastAsia="宋体" w:hAnsi="宋体" w:cs="宋体" w:hint="eastAsia"/>
                <w:kern w:val="0"/>
                <w:szCs w:val="21"/>
              </w:rPr>
              <w:t>Memory ≥ 512GB DDR4 2933 MT/s</w:t>
            </w:r>
          </w:p>
          <w:p w14:paraId="0F2BF17D" w14:textId="77777777" w:rsidR="005A471A" w:rsidRDefault="005A471A" w:rsidP="00A87612">
            <w:pPr>
              <w:widowControl/>
              <w:jc w:val="center"/>
              <w:rPr>
                <w:rFonts w:ascii="宋体" w:eastAsia="宋体" w:hAnsi="宋体" w:cs="宋体"/>
                <w:kern w:val="0"/>
                <w:szCs w:val="21"/>
              </w:rPr>
            </w:pPr>
            <w:r>
              <w:rPr>
                <w:rFonts w:ascii="宋体" w:eastAsia="宋体" w:hAnsi="宋体" w:cs="宋体" w:hint="eastAsia"/>
                <w:kern w:val="0"/>
                <w:szCs w:val="21"/>
              </w:rPr>
              <w:t>SSD ≥ 2 x 1.92TB SATA SSD Intel S4610</w:t>
            </w:r>
          </w:p>
          <w:p w14:paraId="23DC10CB" w14:textId="77777777" w:rsidR="005A471A" w:rsidRDefault="005A471A" w:rsidP="00A87612">
            <w:pPr>
              <w:widowControl/>
              <w:jc w:val="center"/>
              <w:rPr>
                <w:rFonts w:ascii="宋体" w:eastAsia="宋体" w:hAnsi="宋体" w:cs="宋体"/>
                <w:kern w:val="0"/>
                <w:szCs w:val="21"/>
              </w:rPr>
            </w:pPr>
            <w:r>
              <w:rPr>
                <w:rFonts w:ascii="宋体" w:eastAsia="宋体" w:hAnsi="宋体" w:cs="宋体" w:hint="eastAsia"/>
                <w:kern w:val="0"/>
                <w:szCs w:val="21"/>
              </w:rPr>
              <w:t>HDD ≥ 10 x 4TB SATA 7.2k 3.5寸热插拨</w:t>
            </w:r>
          </w:p>
          <w:p w14:paraId="4C7D010E" w14:textId="77777777" w:rsidR="005A471A" w:rsidRDefault="005A471A" w:rsidP="00A87612">
            <w:pPr>
              <w:widowControl/>
              <w:jc w:val="center"/>
              <w:rPr>
                <w:rFonts w:ascii="宋体" w:eastAsia="宋体" w:hAnsi="宋体" w:cs="宋体"/>
                <w:kern w:val="0"/>
                <w:szCs w:val="21"/>
              </w:rPr>
            </w:pPr>
            <w:r>
              <w:rPr>
                <w:rFonts w:ascii="宋体" w:eastAsia="宋体" w:hAnsi="宋体" w:cs="宋体" w:hint="eastAsia"/>
                <w:kern w:val="0"/>
                <w:szCs w:val="21"/>
              </w:rPr>
              <w:t>OS Disk ≥ 2 x 240GB M.2 SSD ( raid1 )</w:t>
            </w:r>
          </w:p>
          <w:p w14:paraId="729E5099" w14:textId="77777777" w:rsidR="005A471A" w:rsidRDefault="005A471A" w:rsidP="00A87612">
            <w:pPr>
              <w:widowControl/>
              <w:jc w:val="center"/>
              <w:rPr>
                <w:rFonts w:ascii="宋体" w:eastAsia="宋体" w:hAnsi="宋体" w:cs="宋体"/>
                <w:kern w:val="0"/>
                <w:szCs w:val="21"/>
              </w:rPr>
            </w:pPr>
            <w:r>
              <w:rPr>
                <w:rFonts w:ascii="宋体" w:eastAsia="宋体" w:hAnsi="宋体" w:cs="宋体" w:hint="eastAsia"/>
                <w:kern w:val="0"/>
                <w:szCs w:val="21"/>
              </w:rPr>
              <w:t>Nic ≥ 2 x 双端口10Gbe Port SFP+ Ethernet（含模块）、2 x 双端口1Gbe Gigabit Port Ethernet</w:t>
            </w:r>
          </w:p>
          <w:p w14:paraId="3E86E79B" w14:textId="77777777" w:rsidR="005A471A" w:rsidRDefault="005A471A" w:rsidP="00A87612">
            <w:pPr>
              <w:widowControl/>
              <w:jc w:val="center"/>
              <w:rPr>
                <w:rFonts w:ascii="宋体" w:eastAsia="宋体" w:hAnsi="宋体" w:cs="宋体"/>
                <w:kern w:val="0"/>
                <w:szCs w:val="21"/>
              </w:rPr>
            </w:pPr>
            <w:r>
              <w:rPr>
                <w:rFonts w:ascii="宋体" w:eastAsia="宋体" w:hAnsi="宋体" w:cs="宋体" w:hint="eastAsia"/>
                <w:kern w:val="0"/>
                <w:szCs w:val="21"/>
              </w:rPr>
              <w:t>售后服务 ≥ 硬件3年7x24x4 原厂售后服务、超融合软件3年 7x24 原厂售后服务</w:t>
            </w:r>
          </w:p>
        </w:tc>
      </w:tr>
      <w:tr w:rsidR="005A471A" w14:paraId="797FD798" w14:textId="77777777" w:rsidTr="00A87612">
        <w:trPr>
          <w:trHeight w:val="208"/>
        </w:trPr>
        <w:tc>
          <w:tcPr>
            <w:tcW w:w="727" w:type="dxa"/>
            <w:vAlign w:val="center"/>
          </w:tcPr>
          <w:p w14:paraId="5BBEA4EC" w14:textId="77777777" w:rsidR="005A471A" w:rsidRDefault="005A471A" w:rsidP="00A87612">
            <w:pPr>
              <w:widowControl/>
              <w:jc w:val="center"/>
              <w:rPr>
                <w:rFonts w:ascii="宋体" w:eastAsia="宋体" w:hAnsi="宋体" w:cs="宋体"/>
                <w:kern w:val="0"/>
                <w:szCs w:val="21"/>
              </w:rPr>
            </w:pPr>
            <w:r>
              <w:rPr>
                <w:rFonts w:ascii="宋体" w:eastAsia="宋体" w:hAnsi="宋体" w:cs="宋体" w:hint="eastAsia"/>
                <w:kern w:val="0"/>
                <w:szCs w:val="21"/>
              </w:rPr>
              <w:t>3</w:t>
            </w:r>
          </w:p>
        </w:tc>
        <w:tc>
          <w:tcPr>
            <w:tcW w:w="1611" w:type="dxa"/>
            <w:vAlign w:val="center"/>
          </w:tcPr>
          <w:p w14:paraId="3BC9E666" w14:textId="77777777" w:rsidR="005A471A" w:rsidRDefault="005A471A" w:rsidP="00A87612">
            <w:pPr>
              <w:widowControl/>
              <w:jc w:val="center"/>
              <w:rPr>
                <w:rFonts w:ascii="宋体" w:eastAsia="宋体" w:hAnsi="宋体" w:cs="宋体"/>
                <w:kern w:val="0"/>
                <w:szCs w:val="21"/>
              </w:rPr>
            </w:pPr>
            <w:r>
              <w:rPr>
                <w:rFonts w:ascii="宋体" w:eastAsia="宋体" w:hAnsi="宋体" w:cs="宋体" w:hint="eastAsia"/>
                <w:kern w:val="0"/>
                <w:szCs w:val="21"/>
              </w:rPr>
              <w:t>超融合功能参数要求</w:t>
            </w:r>
          </w:p>
        </w:tc>
        <w:tc>
          <w:tcPr>
            <w:tcW w:w="6946" w:type="dxa"/>
          </w:tcPr>
          <w:p w14:paraId="4B98A9C6" w14:textId="42B28BA1" w:rsidR="005A471A" w:rsidRDefault="005A471A" w:rsidP="00A87612">
            <w:pPr>
              <w:spacing w:before="120"/>
              <w:ind w:firstLineChars="200" w:firstLine="420"/>
              <w:jc w:val="center"/>
              <w:rPr>
                <w:rFonts w:ascii="宋体" w:eastAsia="宋体" w:hAnsi="宋体" w:cs="宋体"/>
              </w:rPr>
            </w:pPr>
            <w:r>
              <w:rPr>
                <w:rFonts w:ascii="宋体" w:eastAsia="宋体" w:hAnsi="宋体" w:cs="宋体" w:hint="eastAsia"/>
                <w:kern w:val="0"/>
                <w:szCs w:val="21"/>
              </w:rPr>
              <w:t>▲</w:t>
            </w:r>
            <w:r>
              <w:rPr>
                <w:rFonts w:ascii="宋体" w:eastAsia="宋体" w:hAnsi="宋体" w:cs="宋体" w:hint="eastAsia"/>
              </w:rPr>
              <w:t>1、</w:t>
            </w:r>
            <w:r>
              <w:rPr>
                <w:rFonts w:ascii="宋体" w:eastAsia="宋体" w:hAnsi="宋体" w:cs="宋体" w:hint="eastAsia"/>
                <w:szCs w:val="21"/>
              </w:rPr>
              <w:t>必须提供企业级分布式文件的解决方案，不接受采用开源产品（例如</w:t>
            </w:r>
            <w:proofErr w:type="spellStart"/>
            <w:r>
              <w:rPr>
                <w:rFonts w:ascii="宋体" w:eastAsia="宋体" w:hAnsi="宋体" w:cs="宋体" w:hint="eastAsia"/>
                <w:szCs w:val="21"/>
              </w:rPr>
              <w:t>GlusterFS</w:t>
            </w:r>
            <w:proofErr w:type="spellEnd"/>
            <w:r>
              <w:rPr>
                <w:rFonts w:ascii="宋体" w:eastAsia="宋体" w:hAnsi="宋体" w:cs="宋体" w:hint="eastAsia"/>
                <w:szCs w:val="21"/>
              </w:rPr>
              <w:t>、</w:t>
            </w:r>
            <w:proofErr w:type="spellStart"/>
            <w:r>
              <w:rPr>
                <w:rFonts w:ascii="宋体" w:eastAsia="宋体" w:hAnsi="宋体" w:cs="宋体" w:hint="eastAsia"/>
                <w:szCs w:val="21"/>
              </w:rPr>
              <w:t>Ceph</w:t>
            </w:r>
            <w:proofErr w:type="spellEnd"/>
            <w:r>
              <w:rPr>
                <w:rFonts w:ascii="宋体" w:eastAsia="宋体" w:hAnsi="宋体" w:cs="宋体" w:hint="eastAsia"/>
                <w:szCs w:val="21"/>
              </w:rPr>
              <w:t>等）进行二次开发或OEM产品，厂商拥有完全的自主知识产权及软件著作权。</w:t>
            </w:r>
          </w:p>
          <w:p w14:paraId="3AB5FF26" w14:textId="3C6732AD" w:rsidR="005A471A" w:rsidRDefault="005A471A" w:rsidP="00A87612">
            <w:pPr>
              <w:spacing w:before="120"/>
              <w:ind w:firstLineChars="200" w:firstLine="420"/>
              <w:jc w:val="center"/>
              <w:rPr>
                <w:rFonts w:ascii="宋体" w:eastAsia="宋体" w:hAnsi="宋体" w:cs="宋体"/>
              </w:rPr>
            </w:pPr>
            <w:r>
              <w:rPr>
                <w:rFonts w:ascii="宋体" w:eastAsia="宋体" w:hAnsi="宋体" w:cs="宋体" w:hint="eastAsia"/>
                <w:kern w:val="0"/>
                <w:szCs w:val="21"/>
              </w:rPr>
              <w:t>▲</w:t>
            </w:r>
            <w:r>
              <w:rPr>
                <w:rFonts w:ascii="宋体" w:eastAsia="宋体" w:hAnsi="宋体" w:cs="宋体" w:hint="eastAsia"/>
              </w:rPr>
              <w:t>2、提供超融合软件永久使用授权，非订阅版授权。</w:t>
            </w:r>
          </w:p>
          <w:p w14:paraId="730A360F" w14:textId="5E0FE0F4" w:rsidR="005A471A" w:rsidRDefault="005A471A" w:rsidP="00A87612">
            <w:pPr>
              <w:spacing w:before="120"/>
              <w:ind w:firstLineChars="200" w:firstLine="420"/>
              <w:jc w:val="center"/>
              <w:rPr>
                <w:rFonts w:ascii="宋体" w:eastAsia="宋体" w:hAnsi="宋体" w:cs="宋体"/>
              </w:rPr>
            </w:pPr>
            <w:r>
              <w:rPr>
                <w:rFonts w:ascii="宋体" w:eastAsia="宋体" w:hAnsi="宋体" w:cs="宋体" w:hint="eastAsia"/>
                <w:kern w:val="0"/>
                <w:szCs w:val="21"/>
              </w:rPr>
              <w:t>▲</w:t>
            </w:r>
            <w:r>
              <w:rPr>
                <w:rFonts w:ascii="宋体" w:eastAsia="宋体" w:hAnsi="宋体" w:cs="宋体" w:hint="eastAsia"/>
              </w:rPr>
              <w:t>3、超融合软件资源占用不超过6VCPU，18GB内存。</w:t>
            </w:r>
          </w:p>
          <w:p w14:paraId="69C8D4CF" w14:textId="3B3D88B6" w:rsidR="005A471A" w:rsidRDefault="00B02AFF" w:rsidP="00A87612">
            <w:pPr>
              <w:spacing w:before="120"/>
              <w:ind w:firstLineChars="200" w:firstLine="420"/>
              <w:jc w:val="center"/>
              <w:rPr>
                <w:rFonts w:ascii="宋体" w:eastAsia="宋体" w:hAnsi="宋体" w:cs="宋体"/>
              </w:rPr>
            </w:pPr>
            <w:r>
              <w:rPr>
                <w:rFonts w:ascii="宋体" w:eastAsia="宋体" w:hAnsi="宋体" w:cs="宋体" w:hint="eastAsia"/>
                <w:kern w:val="0"/>
                <w:szCs w:val="21"/>
              </w:rPr>
              <w:t>▲</w:t>
            </w:r>
            <w:r w:rsidR="005A471A">
              <w:rPr>
                <w:rFonts w:ascii="宋体" w:eastAsia="宋体" w:hAnsi="宋体" w:cs="宋体" w:hint="eastAsia"/>
              </w:rPr>
              <w:t>4、支持结合超融合自带 KVM虚拟化平台、VMware虚拟化平台等主流虚拟化软件集成部署超融合架构，而非支持纳管VMware 虚拟化平台，便于未来虚拟化平台灵活变更。</w:t>
            </w:r>
          </w:p>
          <w:p w14:paraId="5898F0AD" w14:textId="086F91EB" w:rsidR="005A471A" w:rsidRDefault="005A471A" w:rsidP="00A87612">
            <w:pPr>
              <w:spacing w:before="120"/>
              <w:ind w:firstLineChars="200" w:firstLine="420"/>
              <w:jc w:val="center"/>
              <w:rPr>
                <w:rFonts w:ascii="宋体" w:eastAsia="宋体" w:hAnsi="宋体" w:cs="宋体"/>
              </w:rPr>
            </w:pPr>
            <w:r>
              <w:rPr>
                <w:rFonts w:ascii="宋体" w:eastAsia="宋体" w:hAnsi="宋体" w:cs="宋体" w:hint="eastAsia"/>
                <w:kern w:val="0"/>
                <w:szCs w:val="21"/>
              </w:rPr>
              <w:t>▲</w:t>
            </w:r>
            <w:r>
              <w:rPr>
                <w:rFonts w:ascii="宋体" w:eastAsia="宋体" w:hAnsi="宋体" w:cs="宋体" w:hint="eastAsia"/>
              </w:rPr>
              <w:t>5、支持结合超融合自带 KVM虚拟化平台、VMware虚拟化平台等主流虚拟化软件集成部署超融合架构下的同城双活容灾功能，便于未来扩展为双活数据中心。</w:t>
            </w:r>
          </w:p>
          <w:p w14:paraId="7E55F0C4" w14:textId="03D36D7D" w:rsidR="005A471A" w:rsidRDefault="005A471A" w:rsidP="00A87612">
            <w:pPr>
              <w:spacing w:before="120"/>
              <w:ind w:firstLineChars="200" w:firstLine="420"/>
              <w:jc w:val="center"/>
              <w:rPr>
                <w:rFonts w:ascii="宋体" w:eastAsia="宋体" w:hAnsi="宋体" w:cs="宋体"/>
              </w:rPr>
            </w:pPr>
            <w:r>
              <w:rPr>
                <w:rFonts w:ascii="宋体" w:eastAsia="宋体" w:hAnsi="宋体" w:cs="宋体" w:hint="eastAsia"/>
              </w:rPr>
              <w:t>6、支持对集群和虚拟机设置 CPU 兼容性，支持 CPU 物理透传，以及不少于5种 CPU 模型兼容性设置，以便灵活指定集群和虚拟机的 CPU 兼容模型，充分利用 CPU 性能。</w:t>
            </w:r>
          </w:p>
          <w:p w14:paraId="420279D4" w14:textId="1B0AAE75" w:rsidR="005A471A" w:rsidRDefault="005A471A" w:rsidP="00A87612">
            <w:pPr>
              <w:spacing w:before="120"/>
              <w:ind w:firstLineChars="200" w:firstLine="420"/>
              <w:jc w:val="center"/>
              <w:rPr>
                <w:rFonts w:ascii="宋体" w:eastAsia="宋体" w:hAnsi="宋体" w:cs="宋体"/>
              </w:rPr>
            </w:pPr>
            <w:r>
              <w:rPr>
                <w:rFonts w:ascii="宋体" w:eastAsia="宋体" w:hAnsi="宋体" w:cs="宋体" w:hint="eastAsia"/>
              </w:rPr>
              <w:t>7、单一集群最少3节点起步，支持以1个节点为单位进行扩容，单集群最大规模不小于254节点，支持不小于254节点部署在单一的存储资源池内，在不中断业务的情况下将新节点自动或手动加入现有集群中，实现集群计算和存储资源的无缝扩展。</w:t>
            </w:r>
          </w:p>
          <w:p w14:paraId="74087FC5" w14:textId="1E7C2100" w:rsidR="005A471A" w:rsidRDefault="005A471A" w:rsidP="00A87612">
            <w:pPr>
              <w:spacing w:before="120"/>
              <w:ind w:firstLineChars="200" w:firstLine="420"/>
              <w:jc w:val="center"/>
              <w:rPr>
                <w:rFonts w:ascii="宋体" w:eastAsia="宋体" w:hAnsi="宋体" w:cs="宋体"/>
              </w:rPr>
            </w:pPr>
            <w:r>
              <w:rPr>
                <w:rFonts w:ascii="宋体" w:eastAsia="宋体" w:hAnsi="宋体" w:cs="宋体" w:hint="eastAsia"/>
              </w:rPr>
              <w:t>8、超融合软件支持的硬件兼容性列表包含：戴尔、联想、HPE、浪潮、华为、新华三，超微，保证用户后续硬件品牌选择的灵活性。支持不同品牌、不同型号、不同配置的服务器部署在同一个集群，保证不同时期采购的服务器硬件能够兼容在同一集群正常运行。</w:t>
            </w:r>
          </w:p>
          <w:p w14:paraId="051AACE5" w14:textId="77777777" w:rsidR="005A471A" w:rsidRDefault="005A471A" w:rsidP="00A87612">
            <w:pPr>
              <w:spacing w:before="120"/>
              <w:ind w:firstLineChars="200" w:firstLine="420"/>
              <w:jc w:val="center"/>
              <w:rPr>
                <w:rFonts w:ascii="宋体" w:eastAsia="宋体" w:hAnsi="宋体" w:cs="宋体"/>
              </w:rPr>
            </w:pPr>
            <w:r>
              <w:rPr>
                <w:rFonts w:ascii="宋体" w:eastAsia="宋体" w:hAnsi="宋体" w:cs="宋体" w:hint="eastAsia"/>
              </w:rPr>
              <w:t>9、符合超融合特性的分布式架构，将所有节点的存储空间无缝融合为单一的存储池，数据采用元数据集中管理。</w:t>
            </w:r>
          </w:p>
          <w:p w14:paraId="6B677846" w14:textId="1F83CDD5" w:rsidR="005A471A" w:rsidRDefault="005A471A" w:rsidP="00A87612">
            <w:pPr>
              <w:spacing w:before="120"/>
              <w:ind w:firstLineChars="200" w:firstLine="420"/>
              <w:jc w:val="center"/>
              <w:rPr>
                <w:rFonts w:ascii="宋体" w:eastAsia="宋体" w:hAnsi="宋体" w:cs="宋体"/>
              </w:rPr>
            </w:pPr>
            <w:r>
              <w:rPr>
                <w:rFonts w:ascii="宋体" w:eastAsia="宋体" w:hAnsi="宋体" w:cs="宋体" w:hint="eastAsia"/>
              </w:rPr>
              <w:lastRenderedPageBreak/>
              <w:t>10、超融合集群的节点之间无主次之分,无计算、存储、管理节点之分，每个节点同时提供计算和存储服务。</w:t>
            </w:r>
          </w:p>
          <w:p w14:paraId="7B7E0046" w14:textId="29AE51C5" w:rsidR="005A471A" w:rsidRDefault="005A471A" w:rsidP="00A87612">
            <w:pPr>
              <w:spacing w:before="120"/>
              <w:ind w:firstLineChars="200" w:firstLine="420"/>
              <w:jc w:val="center"/>
              <w:rPr>
                <w:rFonts w:ascii="宋体" w:eastAsia="宋体" w:hAnsi="宋体" w:cs="宋体"/>
              </w:rPr>
            </w:pPr>
            <w:r>
              <w:rPr>
                <w:rFonts w:ascii="宋体" w:eastAsia="宋体" w:hAnsi="宋体" w:cs="宋体" w:hint="eastAsia"/>
              </w:rPr>
              <w:t>11、要求节点不使用RAID技术或分布式RAID技术保护数据，避免由于磁盘故障导致整个RAID组性能降级，从而影响业务正常运行。</w:t>
            </w:r>
          </w:p>
          <w:p w14:paraId="2BDD7E88" w14:textId="0C36B444" w:rsidR="005A471A" w:rsidRDefault="005A471A" w:rsidP="00A87612">
            <w:pPr>
              <w:spacing w:before="120"/>
              <w:ind w:firstLineChars="200" w:firstLine="420"/>
              <w:jc w:val="center"/>
              <w:rPr>
                <w:rFonts w:ascii="宋体" w:eastAsia="宋体" w:hAnsi="宋体" w:cs="宋体"/>
              </w:rPr>
            </w:pPr>
            <w:r>
              <w:rPr>
                <w:rFonts w:ascii="宋体" w:eastAsia="宋体" w:hAnsi="宋体" w:cs="宋体" w:hint="eastAsia"/>
              </w:rPr>
              <w:t>12、分布式存储支持2副本和3副本的数据冗余配置，支持灵活的副本策略，可对单个虚拟机卷为对像设置副本数量。</w:t>
            </w:r>
          </w:p>
          <w:p w14:paraId="6B4C000B" w14:textId="795D5299" w:rsidR="005A471A" w:rsidRDefault="005A471A" w:rsidP="00A87612">
            <w:pPr>
              <w:spacing w:before="120"/>
              <w:ind w:firstLineChars="200" w:firstLine="420"/>
              <w:jc w:val="center"/>
              <w:rPr>
                <w:rFonts w:ascii="宋体" w:eastAsia="宋体" w:hAnsi="宋体" w:cs="宋体"/>
              </w:rPr>
            </w:pPr>
            <w:r>
              <w:rPr>
                <w:rFonts w:ascii="宋体" w:eastAsia="宋体" w:hAnsi="宋体" w:cs="宋体" w:hint="eastAsia"/>
              </w:rPr>
              <w:t>13、在结合VMware和原生KVM虚拟化的超融合架构中，分布式存储本身支持优先将数据写在本地SSD磁盘上，并且当虚拟机迁移到任意节点，其数据也迁移到虚拟机所在物理节点，实现数据本地化，确保最短IO路径和读写延迟并减少网络流量。</w:t>
            </w:r>
          </w:p>
          <w:p w14:paraId="5DAAA1A0" w14:textId="1BFDF99A" w:rsidR="005A471A" w:rsidRDefault="005A471A" w:rsidP="00A87612">
            <w:pPr>
              <w:spacing w:before="120"/>
              <w:ind w:firstLineChars="200" w:firstLine="420"/>
              <w:jc w:val="center"/>
              <w:rPr>
                <w:rFonts w:ascii="宋体" w:eastAsia="宋体" w:hAnsi="宋体" w:cs="宋体"/>
              </w:rPr>
            </w:pPr>
            <w:r>
              <w:rPr>
                <w:rFonts w:ascii="宋体" w:eastAsia="宋体" w:hAnsi="宋体" w:cs="宋体" w:hint="eastAsia"/>
              </w:rPr>
              <w:t>14、存储池不采用磁盘组的技术，当SSD或HDD故障情况下，影响范围仅限于故障的SSD或HDD，不影响其它磁盘掉线，磁盘故障不影响存储的数据访问。</w:t>
            </w:r>
          </w:p>
          <w:p w14:paraId="76076C3C" w14:textId="000A08BD" w:rsidR="005A471A" w:rsidRDefault="005A471A" w:rsidP="00A87612">
            <w:pPr>
              <w:spacing w:before="120"/>
              <w:ind w:firstLineChars="200" w:firstLine="420"/>
              <w:jc w:val="center"/>
              <w:rPr>
                <w:rFonts w:ascii="宋体" w:eastAsia="宋体" w:hAnsi="宋体" w:cs="宋体"/>
              </w:rPr>
            </w:pPr>
            <w:r>
              <w:rPr>
                <w:rFonts w:ascii="宋体" w:eastAsia="宋体" w:hAnsi="宋体" w:cs="宋体" w:hint="eastAsia"/>
              </w:rPr>
              <w:t>15、支持基于服务器机架拓扑智能分布副本，避免出现由于单一机架或机箱的电源或网络故障造成的数据无法访问。</w:t>
            </w:r>
          </w:p>
          <w:p w14:paraId="15D03655" w14:textId="77777777" w:rsidR="005A471A" w:rsidRDefault="005A471A" w:rsidP="00A87612">
            <w:pPr>
              <w:spacing w:before="120"/>
              <w:ind w:firstLineChars="200" w:firstLine="420"/>
              <w:jc w:val="center"/>
              <w:rPr>
                <w:rFonts w:ascii="宋体" w:eastAsia="宋体" w:hAnsi="宋体" w:cs="宋体"/>
              </w:rPr>
            </w:pPr>
            <w:r>
              <w:rPr>
                <w:rFonts w:ascii="宋体" w:eastAsia="宋体" w:hAnsi="宋体" w:cs="宋体" w:hint="eastAsia"/>
              </w:rPr>
              <w:t>16、支持通过设置判断条件，将长期关机的虚拟机、I/O过少的虚拟机、资源分配过多的虚拟机、资源紧张的虚拟机自动列出，便于管理员进行资源调整。</w:t>
            </w:r>
          </w:p>
          <w:p w14:paraId="6FC10A28" w14:textId="77777777" w:rsidR="005A471A" w:rsidRDefault="005A471A" w:rsidP="00A87612">
            <w:pPr>
              <w:spacing w:before="120"/>
              <w:ind w:firstLineChars="200" w:firstLine="420"/>
              <w:jc w:val="center"/>
              <w:rPr>
                <w:rFonts w:ascii="宋体" w:eastAsia="宋体" w:hAnsi="宋体" w:cs="宋体"/>
              </w:rPr>
            </w:pPr>
            <w:r>
              <w:rPr>
                <w:rFonts w:ascii="宋体" w:eastAsia="宋体" w:hAnsi="宋体" w:cs="宋体" w:hint="eastAsia"/>
              </w:rPr>
              <w:t>17、提供自定义监控分析功能，可对集群、主机、磁盘、虚拟机、虚拟卷等对像设置监控图表，监控的性能指标包含 CPU、内存、磁盘、虚拟卷、网络等等的性能参数。用户可根据需求设置监控图表，实时了解集群和业务系统的运行状态。监控信息的时间跨度也可灵活选择2小时、1天、7天、1个月或半年，便于长时间系统运行状态监控，方便故障分析排查。</w:t>
            </w:r>
          </w:p>
          <w:p w14:paraId="5BAF91F9" w14:textId="77777777" w:rsidR="005A471A" w:rsidRDefault="005A471A" w:rsidP="00A87612">
            <w:pPr>
              <w:widowControl/>
              <w:spacing w:before="120"/>
              <w:ind w:firstLineChars="200" w:firstLine="420"/>
              <w:jc w:val="center"/>
              <w:rPr>
                <w:rFonts w:ascii="宋体" w:eastAsia="宋体" w:hAnsi="宋体" w:cs="宋体"/>
                <w:kern w:val="0"/>
                <w:szCs w:val="21"/>
              </w:rPr>
            </w:pPr>
            <w:r>
              <w:rPr>
                <w:rFonts w:ascii="宋体" w:eastAsia="宋体" w:hAnsi="宋体" w:cs="宋体" w:hint="eastAsia"/>
              </w:rPr>
              <w:t>18、支持一键滚动升级功能， 在不需要关闭业务系统的情况下，可以实现平台软件的在线升级。</w:t>
            </w:r>
          </w:p>
        </w:tc>
      </w:tr>
    </w:tbl>
    <w:p w14:paraId="387ECFC4" w14:textId="7BE25DBF" w:rsidR="005A471A" w:rsidRDefault="005A471A" w:rsidP="005A471A">
      <w:pPr>
        <w:jc w:val="center"/>
        <w:rPr>
          <w:rFonts w:ascii="宋体" w:eastAsia="宋体" w:hAnsi="宋体" w:cs="宋体"/>
        </w:rPr>
      </w:pPr>
    </w:p>
    <w:p w14:paraId="36337148" w14:textId="6FAFEE4E" w:rsidR="000D5820" w:rsidRDefault="000D5820" w:rsidP="005A471A">
      <w:pPr>
        <w:jc w:val="center"/>
        <w:rPr>
          <w:rFonts w:ascii="宋体" w:eastAsia="宋体" w:hAnsi="宋体" w:cs="宋体"/>
        </w:rPr>
      </w:pPr>
    </w:p>
    <w:p w14:paraId="4B5627F6" w14:textId="46FD1122" w:rsidR="000D5820" w:rsidRDefault="000D5820" w:rsidP="005A471A">
      <w:pPr>
        <w:jc w:val="center"/>
        <w:rPr>
          <w:rFonts w:ascii="宋体" w:eastAsia="宋体" w:hAnsi="宋体" w:cs="宋体"/>
        </w:rPr>
      </w:pPr>
    </w:p>
    <w:p w14:paraId="75871B11" w14:textId="54D0F275" w:rsidR="000D5820" w:rsidRDefault="000D5820" w:rsidP="005A471A">
      <w:pPr>
        <w:jc w:val="center"/>
        <w:rPr>
          <w:rFonts w:ascii="宋体" w:eastAsia="宋体" w:hAnsi="宋体" w:cs="宋体"/>
        </w:rPr>
      </w:pPr>
    </w:p>
    <w:p w14:paraId="6EF24632" w14:textId="020513C1" w:rsidR="000D5820" w:rsidRDefault="000D5820" w:rsidP="005A471A">
      <w:pPr>
        <w:jc w:val="center"/>
        <w:rPr>
          <w:rFonts w:ascii="宋体" w:eastAsia="宋体" w:hAnsi="宋体" w:cs="宋体"/>
        </w:rPr>
      </w:pPr>
    </w:p>
    <w:p w14:paraId="17D37462" w14:textId="08119BE1" w:rsidR="000D5820" w:rsidRDefault="000D5820" w:rsidP="005A471A">
      <w:pPr>
        <w:jc w:val="center"/>
        <w:rPr>
          <w:rFonts w:ascii="宋体" w:eastAsia="宋体" w:hAnsi="宋体" w:cs="宋体"/>
        </w:rPr>
      </w:pPr>
    </w:p>
    <w:p w14:paraId="2695AA7B" w14:textId="77777777" w:rsidR="000D5820" w:rsidRDefault="000D5820" w:rsidP="005A471A">
      <w:pPr>
        <w:jc w:val="center"/>
        <w:rPr>
          <w:rFonts w:ascii="宋体" w:eastAsia="宋体" w:hAnsi="宋体" w:cs="宋体" w:hint="eastAsia"/>
        </w:rPr>
      </w:pPr>
    </w:p>
    <w:p w14:paraId="73F55B41" w14:textId="77777777" w:rsidR="005A471A" w:rsidRDefault="005A471A" w:rsidP="005A471A">
      <w:pPr>
        <w:pStyle w:val="1"/>
        <w:jc w:val="center"/>
        <w:rPr>
          <w:rFonts w:ascii="宋体" w:eastAsia="宋体" w:hAnsi="宋体" w:cs="宋体"/>
          <w:sz w:val="32"/>
          <w:szCs w:val="32"/>
        </w:rPr>
      </w:pPr>
    </w:p>
    <w:p w14:paraId="26BAD0A4" w14:textId="77777777" w:rsidR="005A471A" w:rsidRDefault="005A471A" w:rsidP="005A471A">
      <w:pPr>
        <w:jc w:val="center"/>
        <w:rPr>
          <w:rFonts w:ascii="宋体" w:eastAsia="宋体" w:hAnsi="宋体" w:cs="宋体"/>
        </w:rPr>
      </w:pPr>
    </w:p>
    <w:p w14:paraId="67E2D926" w14:textId="1A3664A2" w:rsidR="005A471A" w:rsidRDefault="005A471A" w:rsidP="005A471A">
      <w:pPr>
        <w:jc w:val="center"/>
        <w:rPr>
          <w:rFonts w:ascii="宋体" w:eastAsia="宋体" w:hAnsi="宋体" w:cs="宋体"/>
        </w:rPr>
      </w:pPr>
      <w:r>
        <w:rPr>
          <w:rFonts w:ascii="宋体" w:eastAsia="宋体" w:hAnsi="宋体" w:cs="宋体" w:hint="eastAsia"/>
          <w:sz w:val="36"/>
          <w:szCs w:val="36"/>
        </w:rPr>
        <w:lastRenderedPageBreak/>
        <w:t>2 双活存储具体要求</w:t>
      </w:r>
    </w:p>
    <w:tbl>
      <w:tblPr>
        <w:tblW w:w="544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7648"/>
      </w:tblGrid>
      <w:tr w:rsidR="005A471A" w14:paraId="28DA51CE" w14:textId="77777777" w:rsidTr="005A471A">
        <w:trPr>
          <w:trHeight w:val="407"/>
        </w:trPr>
        <w:tc>
          <w:tcPr>
            <w:tcW w:w="5000" w:type="pct"/>
            <w:gridSpan w:val="2"/>
            <w:tcBorders>
              <w:left w:val="single" w:sz="6" w:space="0" w:color="auto"/>
              <w:right w:val="single" w:sz="6" w:space="0" w:color="auto"/>
            </w:tcBorders>
            <w:vAlign w:val="center"/>
          </w:tcPr>
          <w:p w14:paraId="04B18224" w14:textId="77777777" w:rsidR="005A471A" w:rsidRDefault="005A471A" w:rsidP="000D5820">
            <w:pPr>
              <w:spacing w:before="60" w:after="60"/>
              <w:jc w:val="left"/>
              <w:rPr>
                <w:rFonts w:ascii="宋体" w:eastAsia="宋体" w:hAnsi="宋体" w:cs="宋体"/>
                <w:szCs w:val="21"/>
              </w:rPr>
            </w:pPr>
            <w:r>
              <w:rPr>
                <w:rFonts w:ascii="宋体" w:eastAsia="宋体" w:hAnsi="宋体" w:cs="宋体" w:hint="eastAsia"/>
                <w:szCs w:val="21"/>
              </w:rPr>
              <w:t>双活存储，</w:t>
            </w:r>
            <w:r>
              <w:rPr>
                <w:rFonts w:ascii="宋体" w:eastAsia="宋体" w:hAnsi="宋体" w:cs="宋体" w:hint="eastAsia"/>
                <w:kern w:val="0"/>
                <w:szCs w:val="21"/>
              </w:rPr>
              <w:t>技术规格及配置要求</w:t>
            </w:r>
          </w:p>
        </w:tc>
      </w:tr>
      <w:tr w:rsidR="005A471A" w14:paraId="44FEA659" w14:textId="77777777" w:rsidTr="005A471A">
        <w:trPr>
          <w:trHeight w:val="257"/>
        </w:trPr>
        <w:tc>
          <w:tcPr>
            <w:tcW w:w="972" w:type="pct"/>
            <w:tcBorders>
              <w:left w:val="single" w:sz="6" w:space="0" w:color="auto"/>
              <w:right w:val="single" w:sz="6" w:space="0" w:color="auto"/>
            </w:tcBorders>
            <w:vAlign w:val="center"/>
          </w:tcPr>
          <w:p w14:paraId="5A81248D" w14:textId="77777777" w:rsidR="005A471A" w:rsidRDefault="005A471A" w:rsidP="00A87612">
            <w:pPr>
              <w:spacing w:before="60" w:after="60"/>
              <w:jc w:val="center"/>
              <w:rPr>
                <w:rFonts w:ascii="宋体" w:eastAsia="宋体" w:hAnsi="宋体" w:cs="宋体"/>
                <w:kern w:val="0"/>
                <w:szCs w:val="21"/>
              </w:rPr>
            </w:pPr>
            <w:r>
              <w:rPr>
                <w:rFonts w:ascii="宋体" w:eastAsia="宋体" w:hAnsi="宋体" w:cs="宋体" w:hint="eastAsia"/>
                <w:kern w:val="0"/>
                <w:szCs w:val="21"/>
              </w:rPr>
              <w:t>非OEM品牌</w:t>
            </w:r>
          </w:p>
        </w:tc>
        <w:tc>
          <w:tcPr>
            <w:tcW w:w="4028" w:type="pct"/>
            <w:tcBorders>
              <w:top w:val="single" w:sz="4" w:space="0" w:color="auto"/>
              <w:left w:val="single" w:sz="6" w:space="0" w:color="auto"/>
              <w:bottom w:val="single" w:sz="4" w:space="0" w:color="auto"/>
              <w:right w:val="single" w:sz="6" w:space="0" w:color="auto"/>
            </w:tcBorders>
            <w:vAlign w:val="center"/>
          </w:tcPr>
          <w:p w14:paraId="27641176" w14:textId="77777777" w:rsidR="005A471A" w:rsidRDefault="005A471A" w:rsidP="000D5820">
            <w:pPr>
              <w:spacing w:before="60" w:after="60"/>
              <w:jc w:val="left"/>
              <w:rPr>
                <w:rFonts w:ascii="宋体" w:eastAsia="宋体" w:hAnsi="宋体" w:cs="宋体"/>
                <w:kern w:val="0"/>
                <w:szCs w:val="21"/>
              </w:rPr>
            </w:pPr>
            <w:r>
              <w:rPr>
                <w:rFonts w:ascii="宋体" w:eastAsia="宋体" w:hAnsi="宋体" w:cs="宋体" w:hint="eastAsia"/>
                <w:kern w:val="0"/>
                <w:szCs w:val="21"/>
              </w:rPr>
              <w:t>国产存储品牌，非OEM或联合品牌</w:t>
            </w:r>
          </w:p>
        </w:tc>
      </w:tr>
      <w:tr w:rsidR="005A471A" w14:paraId="492EF691" w14:textId="77777777" w:rsidTr="005A471A">
        <w:trPr>
          <w:trHeight w:val="377"/>
        </w:trPr>
        <w:tc>
          <w:tcPr>
            <w:tcW w:w="972" w:type="pct"/>
            <w:tcBorders>
              <w:left w:val="single" w:sz="6" w:space="0" w:color="auto"/>
              <w:right w:val="single" w:sz="6" w:space="0" w:color="auto"/>
            </w:tcBorders>
            <w:vAlign w:val="center"/>
          </w:tcPr>
          <w:p w14:paraId="78406CEF" w14:textId="77777777" w:rsidR="005A471A" w:rsidRDefault="005A471A" w:rsidP="00A87612">
            <w:pPr>
              <w:spacing w:before="60" w:after="60"/>
              <w:jc w:val="center"/>
              <w:rPr>
                <w:rFonts w:ascii="宋体" w:eastAsia="宋体" w:hAnsi="宋体" w:cs="宋体"/>
                <w:kern w:val="0"/>
                <w:szCs w:val="21"/>
              </w:rPr>
            </w:pPr>
            <w:r>
              <w:rPr>
                <w:rFonts w:ascii="宋体" w:eastAsia="宋体" w:hAnsi="宋体" w:cs="宋体" w:hint="eastAsia"/>
                <w:kern w:val="0"/>
                <w:szCs w:val="21"/>
              </w:rPr>
              <w:t>体系架构</w:t>
            </w:r>
          </w:p>
        </w:tc>
        <w:tc>
          <w:tcPr>
            <w:tcW w:w="4028" w:type="pct"/>
            <w:tcBorders>
              <w:top w:val="single" w:sz="4" w:space="0" w:color="auto"/>
              <w:left w:val="single" w:sz="6" w:space="0" w:color="auto"/>
              <w:bottom w:val="single" w:sz="4" w:space="0" w:color="auto"/>
              <w:right w:val="single" w:sz="6" w:space="0" w:color="auto"/>
            </w:tcBorders>
            <w:vAlign w:val="center"/>
          </w:tcPr>
          <w:p w14:paraId="5AA00D66" w14:textId="3A9F107E" w:rsidR="005A471A" w:rsidRDefault="00B02AFF" w:rsidP="000D5820">
            <w:pPr>
              <w:spacing w:before="60" w:after="60"/>
              <w:jc w:val="left"/>
              <w:rPr>
                <w:rFonts w:ascii="宋体" w:eastAsia="宋体" w:hAnsi="宋体" w:cs="宋体"/>
                <w:kern w:val="0"/>
                <w:szCs w:val="21"/>
              </w:rPr>
            </w:pPr>
            <w:r>
              <w:rPr>
                <w:rFonts w:ascii="宋体" w:eastAsia="宋体" w:hAnsi="宋体" w:cs="宋体" w:hint="eastAsia"/>
                <w:kern w:val="0"/>
                <w:szCs w:val="21"/>
              </w:rPr>
              <w:t>▲</w:t>
            </w:r>
            <w:r w:rsidR="005A471A">
              <w:rPr>
                <w:rFonts w:ascii="宋体" w:eastAsia="宋体" w:hAnsi="宋体" w:cs="宋体" w:hint="eastAsia"/>
                <w:kern w:val="0"/>
                <w:szCs w:val="21"/>
              </w:rPr>
              <w:t>配置≥2个SAN控制器（SAN控制器不包括外接虚拟化网关或者NAS控制器等）</w:t>
            </w:r>
          </w:p>
        </w:tc>
      </w:tr>
      <w:tr w:rsidR="005A471A" w14:paraId="6FC0F741" w14:textId="77777777" w:rsidTr="005A471A">
        <w:trPr>
          <w:trHeight w:val="355"/>
        </w:trPr>
        <w:tc>
          <w:tcPr>
            <w:tcW w:w="972" w:type="pct"/>
            <w:tcBorders>
              <w:left w:val="single" w:sz="6" w:space="0" w:color="auto"/>
              <w:right w:val="single" w:sz="6" w:space="0" w:color="auto"/>
            </w:tcBorders>
            <w:vAlign w:val="center"/>
          </w:tcPr>
          <w:p w14:paraId="29B603D3" w14:textId="77777777" w:rsidR="005A471A" w:rsidRDefault="005A471A" w:rsidP="00A87612">
            <w:pPr>
              <w:spacing w:before="60" w:after="60"/>
              <w:jc w:val="center"/>
              <w:rPr>
                <w:rFonts w:ascii="宋体" w:eastAsia="宋体" w:hAnsi="宋体" w:cs="宋体"/>
                <w:kern w:val="0"/>
                <w:szCs w:val="21"/>
              </w:rPr>
            </w:pPr>
            <w:r>
              <w:rPr>
                <w:rFonts w:ascii="宋体" w:eastAsia="宋体" w:hAnsi="宋体" w:cs="宋体" w:hint="eastAsia"/>
                <w:kern w:val="0"/>
                <w:szCs w:val="21"/>
              </w:rPr>
              <w:t>主机接口</w:t>
            </w:r>
          </w:p>
        </w:tc>
        <w:tc>
          <w:tcPr>
            <w:tcW w:w="4028" w:type="pct"/>
            <w:tcBorders>
              <w:top w:val="single" w:sz="4" w:space="0" w:color="auto"/>
              <w:left w:val="single" w:sz="6" w:space="0" w:color="auto"/>
              <w:bottom w:val="single" w:sz="4" w:space="0" w:color="auto"/>
              <w:right w:val="single" w:sz="6" w:space="0" w:color="auto"/>
            </w:tcBorders>
            <w:vAlign w:val="center"/>
          </w:tcPr>
          <w:p w14:paraId="46BD85C0" w14:textId="09FDDF7B" w:rsidR="005A471A" w:rsidRDefault="00B02AFF" w:rsidP="000D5820">
            <w:pPr>
              <w:spacing w:before="60" w:after="60"/>
              <w:jc w:val="left"/>
              <w:rPr>
                <w:rFonts w:ascii="宋体" w:eastAsia="宋体" w:hAnsi="宋体" w:cs="宋体"/>
                <w:szCs w:val="21"/>
              </w:rPr>
            </w:pPr>
            <w:r>
              <w:rPr>
                <w:rFonts w:ascii="宋体" w:eastAsia="宋体" w:hAnsi="宋体" w:cs="宋体" w:hint="eastAsia"/>
                <w:kern w:val="0"/>
                <w:szCs w:val="21"/>
              </w:rPr>
              <w:t>▲</w:t>
            </w:r>
            <w:r w:rsidR="005A471A">
              <w:rPr>
                <w:rFonts w:ascii="宋体" w:eastAsia="宋体" w:hAnsi="宋体" w:cs="宋体" w:hint="eastAsia"/>
                <w:szCs w:val="21"/>
              </w:rPr>
              <w:t>配置16Gb FC主机接口≥4个（含全部光模块），10Gb iSCSI接口≥4个（含全部光模块）</w:t>
            </w:r>
          </w:p>
        </w:tc>
      </w:tr>
      <w:tr w:rsidR="005A471A" w14:paraId="46E7A877" w14:textId="77777777" w:rsidTr="005A471A">
        <w:trPr>
          <w:trHeight w:val="206"/>
        </w:trPr>
        <w:tc>
          <w:tcPr>
            <w:tcW w:w="972" w:type="pct"/>
            <w:tcBorders>
              <w:left w:val="single" w:sz="6" w:space="0" w:color="auto"/>
              <w:right w:val="single" w:sz="6" w:space="0" w:color="auto"/>
            </w:tcBorders>
            <w:vAlign w:val="center"/>
          </w:tcPr>
          <w:p w14:paraId="58DA7704" w14:textId="77777777" w:rsidR="005A471A" w:rsidRDefault="005A471A" w:rsidP="00A87612">
            <w:pPr>
              <w:spacing w:before="60" w:after="60"/>
              <w:jc w:val="center"/>
              <w:rPr>
                <w:rFonts w:ascii="宋体" w:eastAsia="宋体" w:hAnsi="宋体" w:cs="宋体"/>
                <w:color w:val="000000"/>
                <w:szCs w:val="21"/>
              </w:rPr>
            </w:pPr>
            <w:r>
              <w:rPr>
                <w:rFonts w:ascii="宋体" w:eastAsia="宋体" w:hAnsi="宋体" w:cs="宋体" w:hint="eastAsia"/>
                <w:color w:val="000000"/>
                <w:szCs w:val="21"/>
              </w:rPr>
              <w:t>磁盘扩展</w:t>
            </w:r>
          </w:p>
        </w:tc>
        <w:tc>
          <w:tcPr>
            <w:tcW w:w="4028" w:type="pct"/>
            <w:tcBorders>
              <w:top w:val="single" w:sz="4" w:space="0" w:color="auto"/>
              <w:left w:val="single" w:sz="6" w:space="0" w:color="auto"/>
              <w:bottom w:val="single" w:sz="4" w:space="0" w:color="auto"/>
              <w:right w:val="single" w:sz="6" w:space="0" w:color="auto"/>
            </w:tcBorders>
            <w:vAlign w:val="center"/>
          </w:tcPr>
          <w:p w14:paraId="5014BEC7" w14:textId="77777777" w:rsidR="005A471A" w:rsidRDefault="005A471A" w:rsidP="000D5820">
            <w:pPr>
              <w:spacing w:before="60" w:after="60"/>
              <w:jc w:val="left"/>
              <w:rPr>
                <w:rFonts w:ascii="宋体" w:eastAsia="宋体" w:hAnsi="宋体" w:cs="宋体"/>
                <w:color w:val="000000"/>
                <w:szCs w:val="21"/>
              </w:rPr>
            </w:pPr>
            <w:r>
              <w:rPr>
                <w:rFonts w:ascii="宋体" w:eastAsia="宋体" w:hAnsi="宋体" w:cs="宋体" w:hint="eastAsia"/>
                <w:szCs w:val="21"/>
              </w:rPr>
              <w:t>配置</w:t>
            </w:r>
            <w:r>
              <w:rPr>
                <w:rFonts w:ascii="宋体" w:eastAsia="宋体" w:hAnsi="宋体" w:cs="宋体" w:hint="eastAsia"/>
                <w:color w:val="000000"/>
                <w:szCs w:val="21"/>
              </w:rPr>
              <w:t>后端磁盘通道SAS 3.0*4，总带宽</w:t>
            </w:r>
            <w:r>
              <w:rPr>
                <w:rFonts w:ascii="宋体" w:eastAsia="宋体" w:hAnsi="宋体" w:cs="宋体" w:hint="eastAsia"/>
                <w:szCs w:val="21"/>
              </w:rPr>
              <w:t>≥192Gb</w:t>
            </w:r>
          </w:p>
        </w:tc>
      </w:tr>
      <w:tr w:rsidR="005A471A" w14:paraId="7C6FDC1B" w14:textId="77777777" w:rsidTr="005A471A">
        <w:trPr>
          <w:trHeight w:val="183"/>
        </w:trPr>
        <w:tc>
          <w:tcPr>
            <w:tcW w:w="972" w:type="pct"/>
            <w:tcBorders>
              <w:left w:val="single" w:sz="6" w:space="0" w:color="auto"/>
              <w:right w:val="single" w:sz="6" w:space="0" w:color="auto"/>
            </w:tcBorders>
            <w:vAlign w:val="center"/>
          </w:tcPr>
          <w:p w14:paraId="4036C4B5" w14:textId="77777777" w:rsidR="005A471A" w:rsidRDefault="005A471A" w:rsidP="00A87612">
            <w:pPr>
              <w:spacing w:before="60" w:after="60"/>
              <w:jc w:val="center"/>
              <w:rPr>
                <w:rFonts w:ascii="宋体" w:eastAsia="宋体" w:hAnsi="宋体" w:cs="宋体"/>
                <w:color w:val="000000"/>
                <w:szCs w:val="21"/>
              </w:rPr>
            </w:pPr>
            <w:r>
              <w:rPr>
                <w:rFonts w:ascii="宋体" w:eastAsia="宋体" w:hAnsi="宋体" w:cs="宋体" w:hint="eastAsia"/>
                <w:color w:val="000000"/>
                <w:szCs w:val="21"/>
              </w:rPr>
              <w:t>在线升级</w:t>
            </w:r>
          </w:p>
        </w:tc>
        <w:tc>
          <w:tcPr>
            <w:tcW w:w="4028" w:type="pct"/>
            <w:tcBorders>
              <w:top w:val="single" w:sz="4" w:space="0" w:color="auto"/>
              <w:left w:val="single" w:sz="6" w:space="0" w:color="auto"/>
              <w:bottom w:val="single" w:sz="4" w:space="0" w:color="auto"/>
              <w:right w:val="single" w:sz="6" w:space="0" w:color="auto"/>
            </w:tcBorders>
            <w:vAlign w:val="center"/>
          </w:tcPr>
          <w:p w14:paraId="102527AD" w14:textId="2A5698C4" w:rsidR="005A471A" w:rsidRDefault="005A471A" w:rsidP="000D5820">
            <w:pPr>
              <w:spacing w:before="60" w:after="60"/>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color w:val="000000"/>
                <w:szCs w:val="21"/>
              </w:rPr>
              <w:t>支持控制器在线升级，升级过程中前端业务运行正常，无IO跌零</w:t>
            </w:r>
          </w:p>
        </w:tc>
      </w:tr>
      <w:tr w:rsidR="005A471A" w14:paraId="7769F961" w14:textId="77777777" w:rsidTr="005A471A">
        <w:trPr>
          <w:trHeight w:val="183"/>
        </w:trPr>
        <w:tc>
          <w:tcPr>
            <w:tcW w:w="972" w:type="pct"/>
            <w:tcBorders>
              <w:left w:val="single" w:sz="6" w:space="0" w:color="auto"/>
              <w:right w:val="single" w:sz="6" w:space="0" w:color="auto"/>
            </w:tcBorders>
            <w:vAlign w:val="center"/>
          </w:tcPr>
          <w:p w14:paraId="6A5BE3DA" w14:textId="77777777" w:rsidR="005A471A" w:rsidRDefault="005A471A" w:rsidP="00A87612">
            <w:pPr>
              <w:spacing w:before="60" w:after="60"/>
              <w:jc w:val="center"/>
              <w:rPr>
                <w:rFonts w:ascii="宋体" w:eastAsia="宋体" w:hAnsi="宋体" w:cs="宋体"/>
                <w:color w:val="000000"/>
                <w:szCs w:val="21"/>
              </w:rPr>
            </w:pPr>
            <w:r>
              <w:rPr>
                <w:rFonts w:ascii="宋体" w:eastAsia="宋体" w:hAnsi="宋体" w:cs="宋体" w:hint="eastAsia"/>
                <w:color w:val="000000"/>
                <w:szCs w:val="21"/>
              </w:rPr>
              <w:t>性能</w:t>
            </w:r>
          </w:p>
        </w:tc>
        <w:tc>
          <w:tcPr>
            <w:tcW w:w="4028" w:type="pct"/>
            <w:tcBorders>
              <w:top w:val="single" w:sz="4" w:space="0" w:color="auto"/>
              <w:left w:val="single" w:sz="6" w:space="0" w:color="auto"/>
              <w:bottom w:val="single" w:sz="4" w:space="0" w:color="auto"/>
              <w:right w:val="single" w:sz="6" w:space="0" w:color="auto"/>
            </w:tcBorders>
            <w:vAlign w:val="center"/>
          </w:tcPr>
          <w:p w14:paraId="62411FB3" w14:textId="4316BE47" w:rsidR="005A471A" w:rsidRDefault="005A471A" w:rsidP="000D5820">
            <w:pPr>
              <w:spacing w:before="60" w:after="60"/>
              <w:jc w:val="left"/>
              <w:rPr>
                <w:rFonts w:ascii="宋体" w:eastAsia="宋体" w:hAnsi="宋体" w:cs="宋体"/>
                <w:color w:val="FF0000"/>
                <w:kern w:val="0"/>
                <w:szCs w:val="21"/>
              </w:rPr>
            </w:pPr>
            <w:r>
              <w:rPr>
                <w:rFonts w:ascii="宋体" w:eastAsia="宋体" w:hAnsi="宋体" w:cs="宋体" w:hint="eastAsia"/>
                <w:kern w:val="0"/>
                <w:szCs w:val="21"/>
              </w:rPr>
              <w:t>满足SPC-1测试IOPS≥30万，要求提供SPC-1测试报告截图</w:t>
            </w:r>
          </w:p>
        </w:tc>
      </w:tr>
      <w:tr w:rsidR="005A471A" w14:paraId="2D7D048F" w14:textId="77777777" w:rsidTr="005A471A">
        <w:trPr>
          <w:trHeight w:val="175"/>
        </w:trPr>
        <w:tc>
          <w:tcPr>
            <w:tcW w:w="972" w:type="pct"/>
            <w:tcBorders>
              <w:left w:val="single" w:sz="6" w:space="0" w:color="auto"/>
              <w:right w:val="single" w:sz="6" w:space="0" w:color="auto"/>
            </w:tcBorders>
            <w:vAlign w:val="center"/>
          </w:tcPr>
          <w:p w14:paraId="3790F8E6" w14:textId="77777777" w:rsidR="005A471A" w:rsidRDefault="005A471A" w:rsidP="00A87612">
            <w:pPr>
              <w:spacing w:before="60" w:after="60"/>
              <w:jc w:val="center"/>
              <w:rPr>
                <w:rFonts w:ascii="宋体" w:eastAsia="宋体" w:hAnsi="宋体" w:cs="宋体"/>
                <w:kern w:val="0"/>
                <w:szCs w:val="21"/>
              </w:rPr>
            </w:pPr>
            <w:r>
              <w:rPr>
                <w:rFonts w:ascii="宋体" w:eastAsia="宋体" w:hAnsi="宋体" w:cs="宋体" w:hint="eastAsia"/>
                <w:kern w:val="0"/>
                <w:szCs w:val="21"/>
              </w:rPr>
              <w:t>缓存</w:t>
            </w:r>
          </w:p>
        </w:tc>
        <w:tc>
          <w:tcPr>
            <w:tcW w:w="4028" w:type="pct"/>
            <w:tcBorders>
              <w:top w:val="single" w:sz="4" w:space="0" w:color="auto"/>
              <w:left w:val="single" w:sz="6" w:space="0" w:color="auto"/>
              <w:bottom w:val="single" w:sz="4" w:space="0" w:color="auto"/>
              <w:right w:val="single" w:sz="6" w:space="0" w:color="auto"/>
            </w:tcBorders>
            <w:vAlign w:val="center"/>
          </w:tcPr>
          <w:p w14:paraId="4FA9505E" w14:textId="5A8E90D1" w:rsidR="005A471A" w:rsidRDefault="005A471A" w:rsidP="000D5820">
            <w:pPr>
              <w:spacing w:before="60" w:after="60"/>
              <w:jc w:val="left"/>
              <w:rPr>
                <w:rFonts w:ascii="宋体" w:eastAsia="宋体" w:hAnsi="宋体" w:cs="宋体"/>
                <w:kern w:val="0"/>
                <w:szCs w:val="21"/>
              </w:rPr>
            </w:pPr>
            <w:r>
              <w:rPr>
                <w:rFonts w:ascii="宋体" w:eastAsia="宋体" w:hAnsi="宋体" w:cs="宋体" w:hint="eastAsia"/>
                <w:kern w:val="0"/>
                <w:szCs w:val="21"/>
              </w:rPr>
              <w:t>配置缓存≥128GB，缓存不包括SSD磁盘、闪存、NAS机头的内存等</w:t>
            </w:r>
          </w:p>
        </w:tc>
      </w:tr>
      <w:tr w:rsidR="005A471A" w14:paraId="0451FFEA" w14:textId="77777777" w:rsidTr="005A471A">
        <w:trPr>
          <w:trHeight w:val="425"/>
        </w:trPr>
        <w:tc>
          <w:tcPr>
            <w:tcW w:w="972" w:type="pct"/>
            <w:tcBorders>
              <w:left w:val="single" w:sz="6" w:space="0" w:color="auto"/>
              <w:right w:val="single" w:sz="6" w:space="0" w:color="auto"/>
            </w:tcBorders>
            <w:vAlign w:val="center"/>
          </w:tcPr>
          <w:p w14:paraId="3024B6B2" w14:textId="77777777" w:rsidR="005A471A" w:rsidRDefault="005A471A" w:rsidP="00A87612">
            <w:pPr>
              <w:spacing w:before="60" w:after="60"/>
              <w:jc w:val="center"/>
              <w:rPr>
                <w:rFonts w:ascii="宋体" w:eastAsia="宋体" w:hAnsi="宋体" w:cs="宋体"/>
                <w:kern w:val="0"/>
                <w:szCs w:val="21"/>
              </w:rPr>
            </w:pPr>
            <w:r>
              <w:rPr>
                <w:rFonts w:ascii="宋体" w:eastAsia="宋体" w:hAnsi="宋体" w:cs="宋体" w:hint="eastAsia"/>
                <w:kern w:val="0"/>
                <w:szCs w:val="21"/>
              </w:rPr>
              <w:t>缓存保护</w:t>
            </w:r>
          </w:p>
        </w:tc>
        <w:tc>
          <w:tcPr>
            <w:tcW w:w="4028" w:type="pct"/>
            <w:tcBorders>
              <w:top w:val="single" w:sz="4" w:space="0" w:color="auto"/>
              <w:left w:val="single" w:sz="6" w:space="0" w:color="auto"/>
              <w:bottom w:val="single" w:sz="4" w:space="0" w:color="auto"/>
              <w:right w:val="single" w:sz="6" w:space="0" w:color="auto"/>
            </w:tcBorders>
            <w:vAlign w:val="center"/>
          </w:tcPr>
          <w:p w14:paraId="0B818EDA" w14:textId="77777777" w:rsidR="005A471A" w:rsidRDefault="005A471A" w:rsidP="00A87612">
            <w:pPr>
              <w:spacing w:before="60" w:after="60"/>
              <w:jc w:val="center"/>
              <w:rPr>
                <w:rFonts w:ascii="宋体" w:eastAsia="宋体" w:hAnsi="宋体" w:cs="宋体"/>
                <w:szCs w:val="21"/>
              </w:rPr>
            </w:pPr>
            <w:r>
              <w:rPr>
                <w:rFonts w:ascii="宋体" w:eastAsia="宋体" w:hAnsi="宋体" w:cs="宋体" w:hint="eastAsia"/>
                <w:kern w:val="0"/>
                <w:szCs w:val="21"/>
              </w:rPr>
              <w:t>采用写缓存镜像，缓存降落技术，掉电后将缓存数据下刷到硬盘中进行永久保存</w:t>
            </w:r>
          </w:p>
        </w:tc>
      </w:tr>
      <w:tr w:rsidR="005A471A" w14:paraId="1B686161" w14:textId="77777777" w:rsidTr="005A471A">
        <w:trPr>
          <w:trHeight w:val="293"/>
        </w:trPr>
        <w:tc>
          <w:tcPr>
            <w:tcW w:w="972" w:type="pct"/>
            <w:tcBorders>
              <w:left w:val="single" w:sz="6" w:space="0" w:color="auto"/>
              <w:right w:val="single" w:sz="6" w:space="0" w:color="auto"/>
            </w:tcBorders>
            <w:vAlign w:val="center"/>
          </w:tcPr>
          <w:p w14:paraId="58D368C2" w14:textId="77777777" w:rsidR="005A471A" w:rsidRDefault="005A471A" w:rsidP="00A87612">
            <w:pPr>
              <w:spacing w:before="60" w:after="60"/>
              <w:jc w:val="center"/>
              <w:rPr>
                <w:rFonts w:ascii="宋体" w:eastAsia="宋体" w:hAnsi="宋体" w:cs="宋体"/>
                <w:kern w:val="0"/>
                <w:szCs w:val="21"/>
              </w:rPr>
            </w:pPr>
            <w:r>
              <w:rPr>
                <w:rFonts w:ascii="宋体" w:eastAsia="宋体" w:hAnsi="宋体" w:cs="宋体" w:hint="eastAsia"/>
                <w:kern w:val="0"/>
                <w:szCs w:val="21"/>
              </w:rPr>
              <w:t>硬盘配置</w:t>
            </w:r>
          </w:p>
        </w:tc>
        <w:tc>
          <w:tcPr>
            <w:tcW w:w="4028" w:type="pct"/>
            <w:tcBorders>
              <w:top w:val="single" w:sz="4" w:space="0" w:color="auto"/>
              <w:left w:val="single" w:sz="6" w:space="0" w:color="auto"/>
              <w:bottom w:val="single" w:sz="4" w:space="0" w:color="auto"/>
              <w:right w:val="single" w:sz="6" w:space="0" w:color="auto"/>
            </w:tcBorders>
            <w:vAlign w:val="center"/>
          </w:tcPr>
          <w:p w14:paraId="4166AF85" w14:textId="2F9EA819" w:rsidR="005A471A" w:rsidRDefault="005A471A" w:rsidP="000D5820">
            <w:pPr>
              <w:spacing w:before="60" w:after="60"/>
              <w:jc w:val="left"/>
              <w:rPr>
                <w:rFonts w:ascii="宋体" w:eastAsia="宋体" w:hAnsi="宋体" w:cs="宋体"/>
                <w:kern w:val="0"/>
                <w:szCs w:val="21"/>
              </w:rPr>
            </w:pPr>
            <w:r>
              <w:rPr>
                <w:rFonts w:ascii="宋体" w:eastAsia="宋体" w:hAnsi="宋体" w:cs="宋体" w:hint="eastAsia"/>
                <w:kern w:val="0"/>
                <w:szCs w:val="21"/>
              </w:rPr>
              <w:t>1.8TB 10K SAS盘≥16块</w:t>
            </w:r>
          </w:p>
        </w:tc>
      </w:tr>
      <w:tr w:rsidR="005A471A" w14:paraId="7A244435" w14:textId="77777777" w:rsidTr="005A471A">
        <w:trPr>
          <w:trHeight w:val="201"/>
        </w:trPr>
        <w:tc>
          <w:tcPr>
            <w:tcW w:w="972" w:type="pct"/>
            <w:tcBorders>
              <w:left w:val="single" w:sz="6" w:space="0" w:color="auto"/>
              <w:right w:val="single" w:sz="6" w:space="0" w:color="auto"/>
            </w:tcBorders>
            <w:vAlign w:val="center"/>
          </w:tcPr>
          <w:p w14:paraId="0E6C7479" w14:textId="77777777" w:rsidR="005A471A" w:rsidRDefault="005A471A" w:rsidP="00A87612">
            <w:pPr>
              <w:spacing w:before="60" w:after="60"/>
              <w:jc w:val="center"/>
              <w:rPr>
                <w:rFonts w:ascii="宋体" w:eastAsia="宋体" w:hAnsi="宋体" w:cs="宋体"/>
                <w:kern w:val="0"/>
                <w:szCs w:val="21"/>
              </w:rPr>
            </w:pPr>
            <w:r>
              <w:rPr>
                <w:rFonts w:ascii="宋体" w:eastAsia="宋体" w:hAnsi="宋体" w:cs="宋体" w:hint="eastAsia"/>
                <w:kern w:val="0"/>
                <w:szCs w:val="21"/>
              </w:rPr>
              <w:t>RAID类型</w:t>
            </w:r>
          </w:p>
        </w:tc>
        <w:tc>
          <w:tcPr>
            <w:tcW w:w="4028" w:type="pct"/>
            <w:tcBorders>
              <w:top w:val="single" w:sz="4" w:space="0" w:color="auto"/>
              <w:left w:val="single" w:sz="6" w:space="0" w:color="auto"/>
              <w:bottom w:val="single" w:sz="4" w:space="0" w:color="auto"/>
              <w:right w:val="single" w:sz="6" w:space="0" w:color="auto"/>
            </w:tcBorders>
            <w:vAlign w:val="center"/>
          </w:tcPr>
          <w:p w14:paraId="71BCFC34" w14:textId="77777777" w:rsidR="005A471A" w:rsidRDefault="005A471A" w:rsidP="000D5820">
            <w:pPr>
              <w:spacing w:before="60" w:after="60"/>
              <w:jc w:val="left"/>
              <w:rPr>
                <w:rFonts w:ascii="宋体" w:eastAsia="宋体" w:hAnsi="宋体" w:cs="宋体"/>
                <w:szCs w:val="21"/>
              </w:rPr>
            </w:pPr>
            <w:r>
              <w:rPr>
                <w:rFonts w:ascii="宋体" w:eastAsia="宋体" w:hAnsi="宋体" w:cs="宋体" w:hint="eastAsia"/>
                <w:szCs w:val="21"/>
              </w:rPr>
              <w:t>支持RAID 0、1、10、5、6等</w:t>
            </w:r>
          </w:p>
        </w:tc>
      </w:tr>
      <w:tr w:rsidR="005A471A" w14:paraId="34E005BC" w14:textId="77777777" w:rsidTr="005A471A">
        <w:trPr>
          <w:trHeight w:val="479"/>
        </w:trPr>
        <w:tc>
          <w:tcPr>
            <w:tcW w:w="972" w:type="pct"/>
            <w:tcBorders>
              <w:left w:val="single" w:sz="6" w:space="0" w:color="auto"/>
              <w:right w:val="single" w:sz="6" w:space="0" w:color="auto"/>
            </w:tcBorders>
            <w:vAlign w:val="center"/>
          </w:tcPr>
          <w:p w14:paraId="5C59A60E" w14:textId="77777777" w:rsidR="005A471A" w:rsidRDefault="005A471A" w:rsidP="00A87612">
            <w:pPr>
              <w:spacing w:before="60" w:after="60"/>
              <w:jc w:val="center"/>
              <w:rPr>
                <w:rFonts w:ascii="宋体" w:eastAsia="宋体" w:hAnsi="宋体" w:cs="宋体"/>
                <w:kern w:val="0"/>
                <w:szCs w:val="21"/>
              </w:rPr>
            </w:pPr>
            <w:r>
              <w:rPr>
                <w:rFonts w:ascii="宋体" w:eastAsia="宋体" w:hAnsi="宋体" w:cs="宋体" w:hint="eastAsia"/>
                <w:kern w:val="0"/>
                <w:szCs w:val="21"/>
              </w:rPr>
              <w:t>主机操作系统</w:t>
            </w:r>
          </w:p>
        </w:tc>
        <w:tc>
          <w:tcPr>
            <w:tcW w:w="4028" w:type="pct"/>
            <w:tcBorders>
              <w:top w:val="single" w:sz="4" w:space="0" w:color="auto"/>
              <w:left w:val="single" w:sz="6" w:space="0" w:color="auto"/>
              <w:bottom w:val="single" w:sz="6" w:space="0" w:color="auto"/>
              <w:right w:val="single" w:sz="6" w:space="0" w:color="auto"/>
            </w:tcBorders>
            <w:vAlign w:val="center"/>
          </w:tcPr>
          <w:p w14:paraId="76444A37" w14:textId="77777777" w:rsidR="005A471A" w:rsidRDefault="005A471A" w:rsidP="00A87612">
            <w:pPr>
              <w:spacing w:before="60" w:after="60"/>
              <w:jc w:val="center"/>
              <w:rPr>
                <w:rFonts w:ascii="宋体" w:eastAsia="宋体" w:hAnsi="宋体" w:cs="宋体"/>
                <w:kern w:val="0"/>
                <w:szCs w:val="21"/>
              </w:rPr>
            </w:pPr>
            <w:r>
              <w:rPr>
                <w:rFonts w:ascii="宋体" w:eastAsia="宋体" w:hAnsi="宋体" w:cs="宋体" w:hint="eastAsia"/>
                <w:kern w:val="0"/>
                <w:szCs w:val="21"/>
              </w:rPr>
              <w:t>支持Windows、Solaris、HP-UX、IBM-AIX、Linux等国外和国内主流操作系统</w:t>
            </w:r>
          </w:p>
        </w:tc>
      </w:tr>
      <w:tr w:rsidR="005A471A" w14:paraId="02C1D0BA" w14:textId="77777777" w:rsidTr="005A471A">
        <w:trPr>
          <w:trHeight w:val="479"/>
        </w:trPr>
        <w:tc>
          <w:tcPr>
            <w:tcW w:w="972" w:type="pct"/>
            <w:tcBorders>
              <w:left w:val="single" w:sz="6" w:space="0" w:color="auto"/>
              <w:right w:val="single" w:sz="6" w:space="0" w:color="auto"/>
            </w:tcBorders>
            <w:vAlign w:val="center"/>
          </w:tcPr>
          <w:p w14:paraId="1148CA8D" w14:textId="77777777" w:rsidR="005A471A" w:rsidRDefault="005A471A" w:rsidP="00A87612">
            <w:pPr>
              <w:spacing w:before="60" w:after="60"/>
              <w:jc w:val="center"/>
              <w:rPr>
                <w:rFonts w:ascii="宋体" w:eastAsia="宋体" w:hAnsi="宋体" w:cs="宋体"/>
                <w:kern w:val="0"/>
                <w:szCs w:val="21"/>
              </w:rPr>
            </w:pPr>
            <w:r>
              <w:rPr>
                <w:rFonts w:ascii="宋体" w:eastAsia="宋体" w:hAnsi="宋体" w:cs="宋体" w:hint="eastAsia"/>
                <w:kern w:val="0"/>
                <w:szCs w:val="21"/>
              </w:rPr>
              <w:t>虚拟化平台</w:t>
            </w:r>
          </w:p>
        </w:tc>
        <w:tc>
          <w:tcPr>
            <w:tcW w:w="4028" w:type="pct"/>
            <w:tcBorders>
              <w:top w:val="single" w:sz="4" w:space="0" w:color="auto"/>
              <w:left w:val="single" w:sz="6" w:space="0" w:color="auto"/>
              <w:bottom w:val="single" w:sz="6" w:space="0" w:color="auto"/>
              <w:right w:val="single" w:sz="6" w:space="0" w:color="auto"/>
            </w:tcBorders>
            <w:vAlign w:val="center"/>
          </w:tcPr>
          <w:p w14:paraId="308F411D" w14:textId="572F4DD3" w:rsidR="005A471A" w:rsidRDefault="005A471A" w:rsidP="00A87612">
            <w:pPr>
              <w:spacing w:before="60" w:after="60"/>
              <w:jc w:val="center"/>
              <w:rPr>
                <w:rFonts w:ascii="宋体" w:eastAsia="宋体" w:hAnsi="宋体" w:cs="宋体"/>
                <w:kern w:val="0"/>
                <w:szCs w:val="21"/>
              </w:rPr>
            </w:pPr>
            <w:r>
              <w:rPr>
                <w:rFonts w:ascii="宋体" w:eastAsia="宋体" w:hAnsi="宋体" w:cs="宋体" w:hint="eastAsia"/>
                <w:kern w:val="0"/>
                <w:szCs w:val="21"/>
              </w:rPr>
              <w:t>设备制造商是VMware存储官方合作伙伴，通过VMware VAAI、SRM、VVOL认证</w:t>
            </w:r>
          </w:p>
        </w:tc>
      </w:tr>
      <w:tr w:rsidR="005A471A" w14:paraId="75770320" w14:textId="77777777" w:rsidTr="005A471A">
        <w:trPr>
          <w:trHeight w:val="479"/>
        </w:trPr>
        <w:tc>
          <w:tcPr>
            <w:tcW w:w="972" w:type="pct"/>
            <w:tcBorders>
              <w:left w:val="single" w:sz="6" w:space="0" w:color="auto"/>
              <w:right w:val="single" w:sz="6" w:space="0" w:color="auto"/>
            </w:tcBorders>
            <w:vAlign w:val="center"/>
          </w:tcPr>
          <w:p w14:paraId="60712538" w14:textId="77777777" w:rsidR="005A471A" w:rsidRDefault="005A471A" w:rsidP="00A87612">
            <w:pPr>
              <w:spacing w:before="60" w:after="60"/>
              <w:jc w:val="center"/>
              <w:rPr>
                <w:rFonts w:ascii="宋体" w:eastAsia="宋体" w:hAnsi="宋体" w:cs="宋体"/>
                <w:kern w:val="0"/>
                <w:szCs w:val="21"/>
              </w:rPr>
            </w:pPr>
            <w:r>
              <w:rPr>
                <w:rFonts w:ascii="宋体" w:eastAsia="宋体" w:hAnsi="宋体" w:cs="宋体" w:hint="eastAsia"/>
                <w:kern w:val="0"/>
                <w:szCs w:val="21"/>
              </w:rPr>
              <w:t>管理运维</w:t>
            </w:r>
          </w:p>
        </w:tc>
        <w:tc>
          <w:tcPr>
            <w:tcW w:w="4028" w:type="pct"/>
            <w:tcBorders>
              <w:top w:val="single" w:sz="4" w:space="0" w:color="auto"/>
              <w:left w:val="single" w:sz="6" w:space="0" w:color="auto"/>
              <w:bottom w:val="single" w:sz="6" w:space="0" w:color="auto"/>
              <w:right w:val="single" w:sz="6" w:space="0" w:color="auto"/>
            </w:tcBorders>
            <w:vAlign w:val="center"/>
          </w:tcPr>
          <w:p w14:paraId="6FADB148" w14:textId="4CC98173" w:rsidR="005A471A" w:rsidRDefault="005A471A" w:rsidP="000D5820">
            <w:pPr>
              <w:spacing w:before="60" w:after="60"/>
              <w:jc w:val="left"/>
              <w:rPr>
                <w:rFonts w:ascii="宋体" w:eastAsia="宋体" w:hAnsi="宋体" w:cs="宋体"/>
                <w:kern w:val="0"/>
                <w:szCs w:val="21"/>
              </w:rPr>
            </w:pPr>
            <w:r>
              <w:rPr>
                <w:rFonts w:ascii="宋体" w:eastAsia="宋体" w:hAnsi="宋体" w:cs="宋体" w:hint="eastAsia"/>
                <w:kern w:val="0"/>
                <w:szCs w:val="21"/>
              </w:rPr>
              <w:t>实现存储系统的集中化部署、管理、监控和维护，支持SMI-S接口标准,获得SMI-S V1.8.0版本的认证；</w:t>
            </w:r>
          </w:p>
        </w:tc>
      </w:tr>
      <w:tr w:rsidR="005A471A" w14:paraId="3061437D" w14:textId="77777777" w:rsidTr="005A471A">
        <w:trPr>
          <w:trHeight w:val="479"/>
        </w:trPr>
        <w:tc>
          <w:tcPr>
            <w:tcW w:w="972" w:type="pct"/>
            <w:tcBorders>
              <w:left w:val="single" w:sz="6" w:space="0" w:color="auto"/>
              <w:right w:val="single" w:sz="6" w:space="0" w:color="auto"/>
            </w:tcBorders>
            <w:vAlign w:val="center"/>
          </w:tcPr>
          <w:p w14:paraId="71BFD915" w14:textId="77777777" w:rsidR="005A471A" w:rsidRDefault="005A471A" w:rsidP="00A87612">
            <w:pPr>
              <w:spacing w:before="60" w:after="60"/>
              <w:jc w:val="center"/>
              <w:rPr>
                <w:rFonts w:ascii="宋体" w:eastAsia="宋体" w:hAnsi="宋体" w:cs="宋体"/>
                <w:kern w:val="0"/>
                <w:szCs w:val="21"/>
              </w:rPr>
            </w:pPr>
            <w:r>
              <w:rPr>
                <w:rFonts w:ascii="宋体" w:eastAsia="宋体" w:hAnsi="宋体" w:cs="宋体" w:hint="eastAsia"/>
                <w:kern w:val="0"/>
                <w:szCs w:val="21"/>
              </w:rPr>
              <w:t>精简配置</w:t>
            </w:r>
          </w:p>
        </w:tc>
        <w:tc>
          <w:tcPr>
            <w:tcW w:w="4028" w:type="pct"/>
            <w:tcBorders>
              <w:top w:val="single" w:sz="4" w:space="0" w:color="auto"/>
              <w:left w:val="single" w:sz="6" w:space="0" w:color="auto"/>
              <w:bottom w:val="single" w:sz="6" w:space="0" w:color="auto"/>
              <w:right w:val="single" w:sz="6" w:space="0" w:color="auto"/>
            </w:tcBorders>
            <w:vAlign w:val="center"/>
          </w:tcPr>
          <w:p w14:paraId="67F80193" w14:textId="697804E6" w:rsidR="005A471A" w:rsidRDefault="005A471A" w:rsidP="000D5820">
            <w:pPr>
              <w:spacing w:before="60" w:after="60"/>
              <w:jc w:val="left"/>
              <w:rPr>
                <w:rFonts w:ascii="宋体" w:eastAsia="宋体" w:hAnsi="宋体" w:cs="宋体"/>
                <w:kern w:val="0"/>
                <w:szCs w:val="21"/>
              </w:rPr>
            </w:pPr>
            <w:r>
              <w:rPr>
                <w:rFonts w:ascii="宋体" w:eastAsia="宋体" w:hAnsi="宋体" w:cs="宋体" w:hint="eastAsia"/>
                <w:kern w:val="0"/>
                <w:szCs w:val="21"/>
              </w:rPr>
              <w:t>▲具备精简配置功能，实现容量虚拟化，空间按需供应，精简粒度4K、8K、16K、32K、64K、128K、256K、512K、1M可调节</w:t>
            </w:r>
          </w:p>
        </w:tc>
      </w:tr>
      <w:tr w:rsidR="005A471A" w14:paraId="5CABD101" w14:textId="77777777" w:rsidTr="005A471A">
        <w:trPr>
          <w:trHeight w:val="479"/>
        </w:trPr>
        <w:tc>
          <w:tcPr>
            <w:tcW w:w="972" w:type="pct"/>
            <w:tcBorders>
              <w:left w:val="single" w:sz="6" w:space="0" w:color="auto"/>
              <w:right w:val="single" w:sz="6" w:space="0" w:color="auto"/>
            </w:tcBorders>
            <w:vAlign w:val="center"/>
          </w:tcPr>
          <w:p w14:paraId="1E66D925" w14:textId="77777777" w:rsidR="005A471A" w:rsidRDefault="005A471A" w:rsidP="00A87612">
            <w:pPr>
              <w:spacing w:before="60" w:after="60"/>
              <w:jc w:val="center"/>
              <w:rPr>
                <w:rFonts w:ascii="宋体" w:eastAsia="宋体" w:hAnsi="宋体" w:cs="宋体"/>
                <w:kern w:val="0"/>
                <w:szCs w:val="21"/>
              </w:rPr>
            </w:pPr>
            <w:proofErr w:type="spellStart"/>
            <w:r>
              <w:rPr>
                <w:rFonts w:ascii="宋体" w:eastAsia="宋体" w:hAnsi="宋体" w:cs="宋体" w:hint="eastAsia"/>
                <w:kern w:val="0"/>
                <w:szCs w:val="21"/>
              </w:rPr>
              <w:t>Qos</w:t>
            </w:r>
            <w:proofErr w:type="spellEnd"/>
          </w:p>
        </w:tc>
        <w:tc>
          <w:tcPr>
            <w:tcW w:w="4028" w:type="pct"/>
            <w:tcBorders>
              <w:top w:val="single" w:sz="4" w:space="0" w:color="auto"/>
              <w:left w:val="single" w:sz="6" w:space="0" w:color="auto"/>
              <w:bottom w:val="single" w:sz="6" w:space="0" w:color="auto"/>
              <w:right w:val="single" w:sz="6" w:space="0" w:color="auto"/>
            </w:tcBorders>
            <w:vAlign w:val="center"/>
          </w:tcPr>
          <w:p w14:paraId="6AA525E6" w14:textId="77777777" w:rsidR="005A471A" w:rsidRDefault="005A471A" w:rsidP="000D5820">
            <w:pPr>
              <w:spacing w:before="60" w:after="60"/>
              <w:jc w:val="left"/>
              <w:rPr>
                <w:rFonts w:ascii="宋体" w:eastAsia="宋体" w:hAnsi="宋体" w:cs="宋体"/>
                <w:kern w:val="0"/>
                <w:szCs w:val="21"/>
              </w:rPr>
            </w:pPr>
            <w:r>
              <w:rPr>
                <w:rFonts w:ascii="宋体" w:eastAsia="宋体" w:hAnsi="宋体" w:cs="宋体" w:hint="eastAsia"/>
                <w:kern w:val="0"/>
                <w:szCs w:val="21"/>
              </w:rPr>
              <w:t>具备QoS功能，基于端口或LUN对IOPS及流量进行管理和控制</w:t>
            </w:r>
          </w:p>
        </w:tc>
      </w:tr>
      <w:tr w:rsidR="005A471A" w14:paraId="4DC7071D" w14:textId="77777777" w:rsidTr="005A471A">
        <w:trPr>
          <w:trHeight w:val="479"/>
        </w:trPr>
        <w:tc>
          <w:tcPr>
            <w:tcW w:w="972" w:type="pct"/>
            <w:tcBorders>
              <w:left w:val="single" w:sz="6" w:space="0" w:color="auto"/>
              <w:right w:val="single" w:sz="6" w:space="0" w:color="auto"/>
            </w:tcBorders>
            <w:vAlign w:val="center"/>
          </w:tcPr>
          <w:p w14:paraId="467DF525" w14:textId="77777777" w:rsidR="005A471A" w:rsidRDefault="005A471A" w:rsidP="00A87612">
            <w:pPr>
              <w:spacing w:before="60" w:after="60"/>
              <w:jc w:val="center"/>
              <w:rPr>
                <w:rFonts w:ascii="宋体" w:eastAsia="宋体" w:hAnsi="宋体" w:cs="宋体"/>
                <w:kern w:val="0"/>
                <w:szCs w:val="21"/>
              </w:rPr>
            </w:pPr>
            <w:r>
              <w:rPr>
                <w:rFonts w:ascii="宋体" w:eastAsia="宋体" w:hAnsi="宋体" w:cs="宋体" w:hint="eastAsia"/>
                <w:kern w:val="0"/>
                <w:szCs w:val="21"/>
              </w:rPr>
              <w:t>快照</w:t>
            </w:r>
          </w:p>
        </w:tc>
        <w:tc>
          <w:tcPr>
            <w:tcW w:w="4028" w:type="pct"/>
            <w:tcBorders>
              <w:top w:val="single" w:sz="4" w:space="0" w:color="auto"/>
              <w:left w:val="single" w:sz="6" w:space="0" w:color="auto"/>
              <w:bottom w:val="single" w:sz="6" w:space="0" w:color="auto"/>
              <w:right w:val="single" w:sz="6" w:space="0" w:color="auto"/>
            </w:tcBorders>
            <w:vAlign w:val="center"/>
          </w:tcPr>
          <w:p w14:paraId="693267DA" w14:textId="3C60C984" w:rsidR="005A471A" w:rsidRDefault="005A471A" w:rsidP="000D5820">
            <w:pPr>
              <w:spacing w:before="60" w:after="60"/>
              <w:jc w:val="left"/>
              <w:rPr>
                <w:rFonts w:ascii="宋体" w:eastAsia="宋体" w:hAnsi="宋体" w:cs="宋体"/>
                <w:kern w:val="0"/>
                <w:szCs w:val="21"/>
              </w:rPr>
            </w:pPr>
            <w:r>
              <w:rPr>
                <w:rFonts w:ascii="宋体" w:eastAsia="宋体" w:hAnsi="宋体" w:cs="宋体" w:hint="eastAsia"/>
                <w:kern w:val="0"/>
                <w:szCs w:val="21"/>
              </w:rPr>
              <w:t>▲支持在快照基础上再次创建快照，即级联快照功能，同时支持级联快照的跨级回滚，以保障快照数据安全</w:t>
            </w:r>
          </w:p>
        </w:tc>
      </w:tr>
      <w:tr w:rsidR="005A471A" w14:paraId="01D2723B" w14:textId="77777777" w:rsidTr="005A471A">
        <w:trPr>
          <w:trHeight w:val="479"/>
        </w:trPr>
        <w:tc>
          <w:tcPr>
            <w:tcW w:w="972" w:type="pct"/>
            <w:tcBorders>
              <w:left w:val="single" w:sz="6" w:space="0" w:color="auto"/>
              <w:right w:val="single" w:sz="6" w:space="0" w:color="auto"/>
            </w:tcBorders>
            <w:vAlign w:val="center"/>
          </w:tcPr>
          <w:p w14:paraId="6768B31B" w14:textId="77777777" w:rsidR="005A471A" w:rsidRDefault="005A471A" w:rsidP="00A87612">
            <w:pPr>
              <w:spacing w:before="60" w:after="60"/>
              <w:jc w:val="center"/>
              <w:rPr>
                <w:rFonts w:ascii="宋体" w:eastAsia="宋体" w:hAnsi="宋体" w:cs="宋体"/>
                <w:kern w:val="0"/>
                <w:szCs w:val="21"/>
              </w:rPr>
            </w:pPr>
            <w:r>
              <w:rPr>
                <w:rFonts w:ascii="宋体" w:eastAsia="宋体" w:hAnsi="宋体" w:cs="宋体" w:hint="eastAsia"/>
                <w:kern w:val="0"/>
                <w:szCs w:val="21"/>
              </w:rPr>
              <w:t>双活</w:t>
            </w:r>
          </w:p>
        </w:tc>
        <w:tc>
          <w:tcPr>
            <w:tcW w:w="4028" w:type="pct"/>
            <w:tcBorders>
              <w:top w:val="single" w:sz="4" w:space="0" w:color="auto"/>
              <w:left w:val="single" w:sz="6" w:space="0" w:color="auto"/>
              <w:bottom w:val="single" w:sz="6" w:space="0" w:color="auto"/>
              <w:right w:val="single" w:sz="6" w:space="0" w:color="auto"/>
            </w:tcBorders>
            <w:vAlign w:val="center"/>
          </w:tcPr>
          <w:p w14:paraId="36AC0F44" w14:textId="77777777" w:rsidR="005A471A" w:rsidRDefault="005A471A" w:rsidP="000D5820">
            <w:pPr>
              <w:spacing w:before="60" w:after="60"/>
              <w:jc w:val="left"/>
              <w:rPr>
                <w:rFonts w:ascii="宋体" w:eastAsia="宋体" w:hAnsi="宋体" w:cs="宋体"/>
                <w:kern w:val="0"/>
                <w:szCs w:val="21"/>
              </w:rPr>
            </w:pPr>
            <w:r>
              <w:rPr>
                <w:rFonts w:ascii="宋体" w:eastAsia="宋体" w:hAnsi="宋体" w:cs="宋体" w:hint="eastAsia"/>
                <w:kern w:val="0"/>
                <w:szCs w:val="21"/>
              </w:rPr>
              <w:t>配置免网关双活许可，任何一台存储阵列发生单控故障执行阵列内自动切换，双活状态不变，数据不丢失，业务不中断；</w:t>
            </w:r>
          </w:p>
        </w:tc>
      </w:tr>
      <w:tr w:rsidR="005A471A" w14:paraId="5CEC0FB1" w14:textId="77777777" w:rsidTr="005A471A">
        <w:trPr>
          <w:trHeight w:val="479"/>
        </w:trPr>
        <w:tc>
          <w:tcPr>
            <w:tcW w:w="972" w:type="pct"/>
            <w:tcBorders>
              <w:left w:val="single" w:sz="6" w:space="0" w:color="auto"/>
              <w:right w:val="single" w:sz="6" w:space="0" w:color="auto"/>
            </w:tcBorders>
            <w:vAlign w:val="center"/>
          </w:tcPr>
          <w:p w14:paraId="017502B3" w14:textId="77777777" w:rsidR="005A471A" w:rsidRDefault="005A471A" w:rsidP="00A87612">
            <w:pPr>
              <w:spacing w:before="60" w:after="60"/>
              <w:jc w:val="center"/>
              <w:rPr>
                <w:rFonts w:ascii="宋体" w:eastAsia="宋体" w:hAnsi="宋体" w:cs="宋体"/>
                <w:kern w:val="0"/>
                <w:szCs w:val="21"/>
              </w:rPr>
            </w:pPr>
            <w:r>
              <w:rPr>
                <w:rFonts w:ascii="宋体" w:eastAsia="宋体" w:hAnsi="宋体" w:cs="宋体" w:hint="eastAsia"/>
                <w:kern w:val="0"/>
                <w:szCs w:val="21"/>
              </w:rPr>
              <w:t>存储管理软件</w:t>
            </w:r>
          </w:p>
        </w:tc>
        <w:tc>
          <w:tcPr>
            <w:tcW w:w="4028" w:type="pct"/>
            <w:tcBorders>
              <w:top w:val="single" w:sz="4" w:space="0" w:color="auto"/>
              <w:left w:val="single" w:sz="6" w:space="0" w:color="auto"/>
              <w:bottom w:val="single" w:sz="6" w:space="0" w:color="auto"/>
              <w:right w:val="single" w:sz="6" w:space="0" w:color="auto"/>
            </w:tcBorders>
            <w:vAlign w:val="center"/>
          </w:tcPr>
          <w:p w14:paraId="00F54887" w14:textId="77777777" w:rsidR="005A471A" w:rsidRDefault="005A471A" w:rsidP="000D5820">
            <w:pPr>
              <w:spacing w:before="60" w:after="60"/>
              <w:jc w:val="left"/>
              <w:rPr>
                <w:rFonts w:ascii="宋体" w:eastAsia="宋体" w:hAnsi="宋体" w:cs="宋体"/>
                <w:kern w:val="0"/>
                <w:szCs w:val="21"/>
              </w:rPr>
            </w:pPr>
            <w:r>
              <w:rPr>
                <w:rFonts w:ascii="宋体" w:eastAsia="宋体" w:hAnsi="宋体" w:cs="宋体" w:hint="eastAsia"/>
                <w:kern w:val="0"/>
                <w:szCs w:val="21"/>
              </w:rPr>
              <w:t>配置中文图形化管理平台软件</w:t>
            </w:r>
          </w:p>
        </w:tc>
      </w:tr>
      <w:tr w:rsidR="005A471A" w14:paraId="3757ED1A" w14:textId="77777777" w:rsidTr="005A471A">
        <w:trPr>
          <w:trHeight w:val="479"/>
        </w:trPr>
        <w:tc>
          <w:tcPr>
            <w:tcW w:w="972" w:type="pct"/>
            <w:tcBorders>
              <w:left w:val="single" w:sz="6" w:space="0" w:color="auto"/>
              <w:right w:val="single" w:sz="6" w:space="0" w:color="auto"/>
            </w:tcBorders>
            <w:vAlign w:val="center"/>
          </w:tcPr>
          <w:p w14:paraId="6722F044" w14:textId="77777777" w:rsidR="005A471A" w:rsidRDefault="005A471A" w:rsidP="00A87612">
            <w:pPr>
              <w:spacing w:before="60" w:after="60"/>
              <w:jc w:val="center"/>
              <w:rPr>
                <w:rFonts w:ascii="宋体" w:eastAsia="宋体" w:hAnsi="宋体" w:cs="宋体"/>
                <w:kern w:val="0"/>
                <w:szCs w:val="21"/>
              </w:rPr>
            </w:pPr>
            <w:r>
              <w:rPr>
                <w:rFonts w:ascii="宋体" w:eastAsia="宋体" w:hAnsi="宋体" w:cs="宋体" w:hint="eastAsia"/>
                <w:kern w:val="0"/>
                <w:szCs w:val="21"/>
              </w:rPr>
              <w:t>存储原厂维保</w:t>
            </w:r>
          </w:p>
        </w:tc>
        <w:tc>
          <w:tcPr>
            <w:tcW w:w="4028" w:type="pct"/>
            <w:tcBorders>
              <w:top w:val="single" w:sz="4" w:space="0" w:color="auto"/>
              <w:left w:val="single" w:sz="6" w:space="0" w:color="auto"/>
              <w:bottom w:val="single" w:sz="4" w:space="0" w:color="auto"/>
              <w:right w:val="single" w:sz="6" w:space="0" w:color="auto"/>
            </w:tcBorders>
            <w:vAlign w:val="center"/>
          </w:tcPr>
          <w:p w14:paraId="4268537E" w14:textId="77777777" w:rsidR="005A471A" w:rsidRDefault="005A471A" w:rsidP="000D5820">
            <w:pPr>
              <w:widowControl/>
              <w:spacing w:before="60" w:after="60"/>
              <w:jc w:val="left"/>
              <w:rPr>
                <w:rFonts w:ascii="宋体" w:eastAsia="宋体" w:hAnsi="宋体" w:cs="宋体"/>
                <w:kern w:val="0"/>
                <w:szCs w:val="21"/>
              </w:rPr>
            </w:pPr>
            <w:r>
              <w:rPr>
                <w:rFonts w:ascii="宋体" w:eastAsia="宋体" w:hAnsi="宋体" w:cs="宋体" w:hint="eastAsia"/>
                <w:kern w:val="0"/>
                <w:szCs w:val="21"/>
              </w:rPr>
              <w:t>提供三年原厂维保；原厂上门安装</w:t>
            </w:r>
          </w:p>
        </w:tc>
      </w:tr>
      <w:tr w:rsidR="005A471A" w14:paraId="05122D0F" w14:textId="77777777" w:rsidTr="005A471A">
        <w:trPr>
          <w:trHeight w:val="479"/>
        </w:trPr>
        <w:tc>
          <w:tcPr>
            <w:tcW w:w="972" w:type="pct"/>
            <w:tcBorders>
              <w:left w:val="single" w:sz="6" w:space="0" w:color="auto"/>
              <w:right w:val="single" w:sz="6" w:space="0" w:color="auto"/>
            </w:tcBorders>
            <w:vAlign w:val="center"/>
          </w:tcPr>
          <w:p w14:paraId="432FE09A" w14:textId="77777777" w:rsidR="005A471A" w:rsidRDefault="005A471A" w:rsidP="00A87612">
            <w:pPr>
              <w:spacing w:before="60" w:after="60"/>
              <w:jc w:val="center"/>
              <w:rPr>
                <w:rFonts w:ascii="宋体" w:eastAsia="宋体" w:hAnsi="宋体" w:cs="宋体"/>
                <w:kern w:val="0"/>
                <w:szCs w:val="21"/>
              </w:rPr>
            </w:pPr>
            <w:r>
              <w:rPr>
                <w:rFonts w:ascii="宋体" w:eastAsia="宋体" w:hAnsi="宋体" w:cs="宋体" w:hint="eastAsia"/>
                <w:kern w:val="0"/>
                <w:szCs w:val="21"/>
              </w:rPr>
              <w:t>光纤交换机</w:t>
            </w:r>
          </w:p>
        </w:tc>
        <w:tc>
          <w:tcPr>
            <w:tcW w:w="4028" w:type="pct"/>
            <w:tcBorders>
              <w:top w:val="single" w:sz="4" w:space="0" w:color="auto"/>
              <w:left w:val="single" w:sz="6" w:space="0" w:color="auto"/>
              <w:bottom w:val="single" w:sz="4" w:space="0" w:color="auto"/>
              <w:right w:val="single" w:sz="6" w:space="0" w:color="auto"/>
            </w:tcBorders>
            <w:vAlign w:val="center"/>
          </w:tcPr>
          <w:p w14:paraId="1EC84BD7" w14:textId="77777777" w:rsidR="005A471A" w:rsidRDefault="005A471A" w:rsidP="000D5820">
            <w:pPr>
              <w:widowControl/>
              <w:spacing w:before="60" w:after="60"/>
              <w:jc w:val="left"/>
              <w:rPr>
                <w:rFonts w:ascii="宋体" w:eastAsia="宋体" w:hAnsi="宋体" w:cs="宋体"/>
                <w:kern w:val="0"/>
                <w:szCs w:val="21"/>
              </w:rPr>
            </w:pPr>
            <w:r>
              <w:rPr>
                <w:rFonts w:ascii="宋体" w:eastAsia="宋体" w:hAnsi="宋体" w:cs="宋体" w:hint="eastAsia"/>
                <w:kern w:val="0"/>
                <w:szCs w:val="21"/>
              </w:rPr>
              <w:t>适配主流品牌</w:t>
            </w:r>
            <w:r>
              <w:rPr>
                <w:rFonts w:ascii="宋体" w:eastAsia="宋体" w:hAnsi="宋体" w:cs="宋体" w:hint="eastAsia"/>
                <w:szCs w:val="21"/>
              </w:rPr>
              <w:t>24口交换机，含24个16GB多模模块，单电源</w:t>
            </w:r>
          </w:p>
        </w:tc>
      </w:tr>
    </w:tbl>
    <w:p w14:paraId="2271CF34" w14:textId="5C85517B" w:rsidR="005A471A" w:rsidRPr="005A471A" w:rsidRDefault="005A471A" w:rsidP="005A471A">
      <w:pPr>
        <w:pStyle w:val="aa"/>
        <w:jc w:val="center"/>
        <w:rPr>
          <w:rFonts w:ascii="宋体" w:eastAsia="宋体" w:hAnsi="宋体" w:cs="宋体"/>
          <w:sz w:val="32"/>
          <w:szCs w:val="32"/>
        </w:rPr>
      </w:pPr>
      <w:r>
        <w:rPr>
          <w:rFonts w:ascii="宋体" w:eastAsia="宋体" w:hAnsi="宋体" w:cs="宋体" w:hint="eastAsia"/>
          <w:sz w:val="32"/>
          <w:szCs w:val="32"/>
        </w:rPr>
        <w:t>交换机具体要求</w:t>
      </w:r>
    </w:p>
    <w:tbl>
      <w:tblPr>
        <w:tblW w:w="5443" w:type="pct"/>
        <w:tblLook w:val="04A0" w:firstRow="1" w:lastRow="0" w:firstColumn="1" w:lastColumn="0" w:noHBand="0" w:noVBand="1"/>
      </w:tblPr>
      <w:tblGrid>
        <w:gridCol w:w="1982"/>
        <w:gridCol w:w="7511"/>
      </w:tblGrid>
      <w:tr w:rsidR="005A471A" w14:paraId="34170817" w14:textId="77777777" w:rsidTr="005A471A">
        <w:trPr>
          <w:trHeight w:val="825"/>
        </w:trPr>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6C886"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★交换机性能</w:t>
            </w:r>
          </w:p>
        </w:tc>
        <w:tc>
          <w:tcPr>
            <w:tcW w:w="39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E76CDD"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交换容量≥49Tbps/164Tbps，包转发率≥10076Mpps/36880Mpps；</w:t>
            </w:r>
          </w:p>
          <w:p w14:paraId="264805E6" w14:textId="77777777" w:rsidR="005A471A" w:rsidRDefault="005A471A" w:rsidP="000D5820">
            <w:pPr>
              <w:spacing w:line="264" w:lineRule="auto"/>
              <w:jc w:val="left"/>
              <w:rPr>
                <w:rFonts w:ascii="宋体" w:eastAsia="宋体" w:hAnsi="宋体" w:cs="宋体"/>
              </w:rPr>
            </w:pPr>
            <w:r>
              <w:rPr>
                <w:rFonts w:ascii="宋体" w:eastAsia="宋体" w:hAnsi="宋体" w:cs="宋体" w:hint="eastAsia"/>
              </w:rPr>
              <w:t>支持主控槽位≥2，业务槽位≥3；</w:t>
            </w:r>
          </w:p>
        </w:tc>
      </w:tr>
      <w:tr w:rsidR="005A471A" w14:paraId="003ADF8A" w14:textId="77777777" w:rsidTr="005A471A">
        <w:trPr>
          <w:trHeight w:val="620"/>
        </w:trPr>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9E2DBF"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lastRenderedPageBreak/>
              <w:t>稳定性</w:t>
            </w:r>
          </w:p>
        </w:tc>
        <w:tc>
          <w:tcPr>
            <w:tcW w:w="39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4DFEF5" w14:textId="77777777" w:rsidR="005A471A" w:rsidRDefault="005A471A" w:rsidP="000D5820">
            <w:pPr>
              <w:spacing w:line="264" w:lineRule="auto"/>
              <w:jc w:val="left"/>
              <w:rPr>
                <w:rFonts w:ascii="宋体" w:eastAsia="宋体" w:hAnsi="宋体" w:cs="宋体"/>
              </w:rPr>
            </w:pPr>
            <w:r>
              <w:rPr>
                <w:rFonts w:ascii="宋体" w:eastAsia="宋体" w:hAnsi="宋体" w:cs="宋体" w:hint="eastAsia"/>
              </w:rPr>
              <w:t>支持在单机双主控稳定运行情况下，无需手工干预主备切换，随意拔出任何1块主控板，业务依然稳定运行；</w:t>
            </w:r>
          </w:p>
        </w:tc>
      </w:tr>
      <w:tr w:rsidR="005A471A" w14:paraId="01C893CE" w14:textId="77777777" w:rsidTr="005A471A">
        <w:trPr>
          <w:trHeight w:val="620"/>
        </w:trPr>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E5F23"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机框高度</w:t>
            </w:r>
          </w:p>
        </w:tc>
        <w:tc>
          <w:tcPr>
            <w:tcW w:w="39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B4AFC9" w14:textId="77777777" w:rsidR="005A471A" w:rsidRDefault="005A471A" w:rsidP="000D5820">
            <w:pPr>
              <w:spacing w:line="264" w:lineRule="auto"/>
              <w:jc w:val="left"/>
              <w:rPr>
                <w:rFonts w:ascii="宋体" w:eastAsia="宋体" w:hAnsi="宋体" w:cs="宋体"/>
              </w:rPr>
            </w:pPr>
            <w:r>
              <w:rPr>
                <w:rFonts w:ascii="宋体" w:eastAsia="宋体" w:hAnsi="宋体" w:cs="宋体" w:hint="eastAsia"/>
              </w:rPr>
              <w:t>机框高度≤4U，适用600mm深度机柜</w:t>
            </w:r>
          </w:p>
        </w:tc>
      </w:tr>
      <w:tr w:rsidR="005A471A" w14:paraId="6E8F8D46" w14:textId="77777777" w:rsidTr="005A471A">
        <w:trPr>
          <w:trHeight w:val="920"/>
        </w:trPr>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DAFAF7"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▲虚拟化技术</w:t>
            </w:r>
          </w:p>
        </w:tc>
        <w:tc>
          <w:tcPr>
            <w:tcW w:w="39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DA80E5" w14:textId="77777777" w:rsidR="005A471A" w:rsidRDefault="005A471A" w:rsidP="000D5820">
            <w:pPr>
              <w:spacing w:line="264" w:lineRule="auto"/>
              <w:jc w:val="left"/>
              <w:rPr>
                <w:rFonts w:ascii="宋体" w:eastAsia="宋体" w:hAnsi="宋体" w:cs="宋体"/>
              </w:rPr>
            </w:pPr>
            <w:r>
              <w:rPr>
                <w:rFonts w:ascii="宋体" w:eastAsia="宋体" w:hAnsi="宋体" w:cs="宋体" w:hint="eastAsia"/>
              </w:rPr>
              <w:t>支持横向N:1虚拟化（N≥2），可以将多台物理设备虚拟化为逻辑上的一台设备，支持业务卡堆叠，可灵活配置堆叠方式；支持将虚拟集群系统的距离延伸至80KM，灵活方便，打破了传统集群技术的地域限制性。</w:t>
            </w:r>
          </w:p>
        </w:tc>
      </w:tr>
      <w:tr w:rsidR="005A471A" w14:paraId="343A2568" w14:textId="77777777" w:rsidTr="005A471A">
        <w:trPr>
          <w:trHeight w:val="1520"/>
        </w:trPr>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2B9AF3"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VLAN</w:t>
            </w:r>
          </w:p>
        </w:tc>
        <w:tc>
          <w:tcPr>
            <w:tcW w:w="39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41658" w14:textId="77777777" w:rsidR="005A471A" w:rsidRDefault="005A471A" w:rsidP="000D5820">
            <w:pPr>
              <w:spacing w:line="264" w:lineRule="auto"/>
              <w:jc w:val="left"/>
              <w:rPr>
                <w:rFonts w:ascii="宋体" w:eastAsia="宋体" w:hAnsi="宋体" w:cs="宋体"/>
              </w:rPr>
            </w:pPr>
            <w:r>
              <w:rPr>
                <w:rFonts w:ascii="宋体" w:eastAsia="宋体" w:hAnsi="宋体" w:cs="宋体" w:hint="eastAsia"/>
              </w:rPr>
              <w:t>支持4K VLAN表项</w:t>
            </w:r>
            <w:r>
              <w:rPr>
                <w:rFonts w:ascii="宋体" w:eastAsia="宋体" w:hAnsi="宋体" w:cs="宋体" w:hint="eastAsia"/>
              </w:rPr>
              <w:br/>
              <w:t>支持GVRP</w:t>
            </w:r>
            <w:r>
              <w:rPr>
                <w:rFonts w:ascii="宋体" w:eastAsia="宋体" w:hAnsi="宋体" w:cs="宋体" w:hint="eastAsia"/>
              </w:rPr>
              <w:br/>
              <w:t>支持1：1和N：1 VLAN Mapping</w:t>
            </w:r>
            <w:r>
              <w:rPr>
                <w:rFonts w:ascii="宋体" w:eastAsia="宋体" w:hAnsi="宋体" w:cs="宋体" w:hint="eastAsia"/>
              </w:rPr>
              <w:br/>
              <w:t>支持基本</w:t>
            </w:r>
            <w:proofErr w:type="spellStart"/>
            <w:r>
              <w:rPr>
                <w:rFonts w:ascii="宋体" w:eastAsia="宋体" w:hAnsi="宋体" w:cs="宋体" w:hint="eastAsia"/>
              </w:rPr>
              <w:t>QinQ</w:t>
            </w:r>
            <w:proofErr w:type="spellEnd"/>
            <w:r>
              <w:rPr>
                <w:rFonts w:ascii="宋体" w:eastAsia="宋体" w:hAnsi="宋体" w:cs="宋体" w:hint="eastAsia"/>
              </w:rPr>
              <w:t>和灵活</w:t>
            </w:r>
            <w:proofErr w:type="spellStart"/>
            <w:r>
              <w:rPr>
                <w:rFonts w:ascii="宋体" w:eastAsia="宋体" w:hAnsi="宋体" w:cs="宋体" w:hint="eastAsia"/>
              </w:rPr>
              <w:t>QinQ</w:t>
            </w:r>
            <w:proofErr w:type="spellEnd"/>
            <w:r>
              <w:rPr>
                <w:rFonts w:ascii="宋体" w:eastAsia="宋体" w:hAnsi="宋体" w:cs="宋体" w:hint="eastAsia"/>
              </w:rPr>
              <w:t>功能</w:t>
            </w:r>
            <w:r>
              <w:rPr>
                <w:rFonts w:ascii="宋体" w:eastAsia="宋体" w:hAnsi="宋体" w:cs="宋体" w:hint="eastAsia"/>
              </w:rPr>
              <w:br/>
              <w:t>支持Private VLAN</w:t>
            </w:r>
          </w:p>
        </w:tc>
      </w:tr>
      <w:tr w:rsidR="005A471A" w14:paraId="6BC5DABC" w14:textId="77777777" w:rsidTr="005A471A">
        <w:trPr>
          <w:trHeight w:val="1840"/>
        </w:trPr>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B9CECA"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组播</w:t>
            </w:r>
          </w:p>
        </w:tc>
        <w:tc>
          <w:tcPr>
            <w:tcW w:w="39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3EE437" w14:textId="77777777" w:rsidR="005A471A" w:rsidRDefault="005A471A" w:rsidP="000D5820">
            <w:pPr>
              <w:spacing w:line="264" w:lineRule="auto"/>
              <w:jc w:val="left"/>
              <w:rPr>
                <w:rFonts w:ascii="宋体" w:eastAsia="宋体" w:hAnsi="宋体" w:cs="宋体"/>
              </w:rPr>
            </w:pPr>
            <w:r>
              <w:rPr>
                <w:rFonts w:ascii="宋体" w:eastAsia="宋体" w:hAnsi="宋体" w:cs="宋体" w:hint="eastAsia"/>
              </w:rPr>
              <w:t>支持IGMP v1/v2/v3</w:t>
            </w:r>
            <w:r>
              <w:rPr>
                <w:rFonts w:ascii="宋体" w:eastAsia="宋体" w:hAnsi="宋体" w:cs="宋体" w:hint="eastAsia"/>
              </w:rPr>
              <w:br/>
              <w:t>支持IGMP Snooping</w:t>
            </w:r>
            <w:r>
              <w:rPr>
                <w:rFonts w:ascii="宋体" w:eastAsia="宋体" w:hAnsi="宋体" w:cs="宋体" w:hint="eastAsia"/>
              </w:rPr>
              <w:br/>
              <w:t>支持IGMP Fast Leave</w:t>
            </w:r>
            <w:r>
              <w:rPr>
                <w:rFonts w:ascii="宋体" w:eastAsia="宋体" w:hAnsi="宋体" w:cs="宋体" w:hint="eastAsia"/>
              </w:rPr>
              <w:br/>
              <w:t>支持组播组策略及组播组数量限制</w:t>
            </w:r>
            <w:r>
              <w:rPr>
                <w:rFonts w:ascii="宋体" w:eastAsia="宋体" w:hAnsi="宋体" w:cs="宋体" w:hint="eastAsia"/>
              </w:rPr>
              <w:br/>
              <w:t>支持组播流量跨VLAN复制</w:t>
            </w:r>
            <w:r>
              <w:rPr>
                <w:rFonts w:ascii="宋体" w:eastAsia="宋体" w:hAnsi="宋体" w:cs="宋体" w:hint="eastAsia"/>
              </w:rPr>
              <w:br/>
              <w:t>支持PIM-SM、PIM-DM</w:t>
            </w:r>
          </w:p>
        </w:tc>
      </w:tr>
      <w:tr w:rsidR="005A471A" w14:paraId="576B3836" w14:textId="77777777" w:rsidTr="005A471A">
        <w:trPr>
          <w:trHeight w:val="1220"/>
        </w:trPr>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654673"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IPv4</w:t>
            </w:r>
          </w:p>
        </w:tc>
        <w:tc>
          <w:tcPr>
            <w:tcW w:w="39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4C6FD5" w14:textId="77777777" w:rsidR="005A471A" w:rsidRDefault="005A471A" w:rsidP="000D5820">
            <w:pPr>
              <w:spacing w:line="264" w:lineRule="auto"/>
              <w:jc w:val="left"/>
              <w:rPr>
                <w:rFonts w:ascii="宋体" w:eastAsia="宋体" w:hAnsi="宋体" w:cs="宋体"/>
              </w:rPr>
            </w:pPr>
            <w:r>
              <w:rPr>
                <w:rFonts w:ascii="宋体" w:eastAsia="宋体" w:hAnsi="宋体" w:cs="宋体" w:hint="eastAsia"/>
              </w:rPr>
              <w:t>支持静态路由、RIP v1/v2、OSPF、BGP</w:t>
            </w:r>
            <w:r>
              <w:rPr>
                <w:rFonts w:ascii="宋体" w:eastAsia="宋体" w:hAnsi="宋体" w:cs="宋体" w:hint="eastAsia"/>
              </w:rPr>
              <w:br/>
              <w:t>支持策略路由</w:t>
            </w:r>
            <w:r>
              <w:rPr>
                <w:rFonts w:ascii="宋体" w:eastAsia="宋体" w:hAnsi="宋体" w:cs="宋体" w:hint="eastAsia"/>
              </w:rPr>
              <w:br/>
              <w:t>支持等价路由实现负载均衡</w:t>
            </w:r>
            <w:r>
              <w:rPr>
                <w:rFonts w:ascii="宋体" w:eastAsia="宋体" w:hAnsi="宋体" w:cs="宋体" w:hint="eastAsia"/>
              </w:rPr>
              <w:br/>
              <w:t>支持BFD for OSPF、BGP</w:t>
            </w:r>
          </w:p>
        </w:tc>
      </w:tr>
      <w:tr w:rsidR="005A471A" w14:paraId="4CA23B46" w14:textId="77777777" w:rsidTr="005A471A">
        <w:trPr>
          <w:trHeight w:val="2740"/>
        </w:trPr>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5856CB"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QoS</w:t>
            </w:r>
          </w:p>
        </w:tc>
        <w:tc>
          <w:tcPr>
            <w:tcW w:w="39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068828" w14:textId="77777777" w:rsidR="005A471A" w:rsidRDefault="005A471A" w:rsidP="000D5820">
            <w:pPr>
              <w:spacing w:line="264" w:lineRule="auto"/>
              <w:jc w:val="left"/>
              <w:rPr>
                <w:rFonts w:ascii="宋体" w:eastAsia="宋体" w:hAnsi="宋体" w:cs="宋体"/>
              </w:rPr>
            </w:pPr>
            <w:r>
              <w:rPr>
                <w:rFonts w:ascii="宋体" w:eastAsia="宋体" w:hAnsi="宋体" w:cs="宋体" w:hint="eastAsia"/>
              </w:rPr>
              <w:t>支持基于L2/L3/L4协议头各字段的流量分类</w:t>
            </w:r>
            <w:r>
              <w:rPr>
                <w:rFonts w:ascii="宋体" w:eastAsia="宋体" w:hAnsi="宋体" w:cs="宋体" w:hint="eastAsia"/>
              </w:rPr>
              <w:br/>
              <w:t>支持CAR流量限制</w:t>
            </w:r>
            <w:r>
              <w:rPr>
                <w:rFonts w:ascii="宋体" w:eastAsia="宋体" w:hAnsi="宋体" w:cs="宋体" w:hint="eastAsia"/>
              </w:rPr>
              <w:br/>
              <w:t>支持802.1P/DSCP优先级重新标记</w:t>
            </w:r>
            <w:r>
              <w:rPr>
                <w:rFonts w:ascii="宋体" w:eastAsia="宋体" w:hAnsi="宋体" w:cs="宋体" w:hint="eastAsia"/>
              </w:rPr>
              <w:br/>
              <w:t>支持SP、WRR、SP+WRR等队列调度方式</w:t>
            </w:r>
            <w:r>
              <w:rPr>
                <w:rFonts w:ascii="宋体" w:eastAsia="宋体" w:hAnsi="宋体" w:cs="宋体" w:hint="eastAsia"/>
              </w:rPr>
              <w:br/>
              <w:t>支持Tail-Drop、WRED等拥塞避免机制</w:t>
            </w:r>
            <w:r>
              <w:rPr>
                <w:rFonts w:ascii="宋体" w:eastAsia="宋体" w:hAnsi="宋体" w:cs="宋体" w:hint="eastAsia"/>
              </w:rPr>
              <w:br/>
              <w:t>支持流量监管与流量整形</w:t>
            </w:r>
            <w:r>
              <w:rPr>
                <w:rFonts w:ascii="宋体" w:eastAsia="宋体" w:hAnsi="宋体" w:cs="宋体" w:hint="eastAsia"/>
              </w:rPr>
              <w:br/>
              <w:t>支持Ingress和Egress ACL，支持匹配L2、L3、L4和IP五元组，进行复制、转发、丢弃</w:t>
            </w:r>
            <w:r>
              <w:rPr>
                <w:rFonts w:ascii="宋体" w:eastAsia="宋体" w:hAnsi="宋体" w:cs="宋体" w:hint="eastAsia"/>
              </w:rPr>
              <w:br/>
              <w:t>支持Hash同源同宿负载均衡，保证流量输出的会话完整性</w:t>
            </w:r>
          </w:p>
        </w:tc>
      </w:tr>
      <w:tr w:rsidR="005A471A" w14:paraId="39AA67AB" w14:textId="77777777" w:rsidTr="005A471A">
        <w:trPr>
          <w:trHeight w:val="1220"/>
        </w:trPr>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C8D6FB"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可靠性</w:t>
            </w:r>
          </w:p>
        </w:tc>
        <w:tc>
          <w:tcPr>
            <w:tcW w:w="39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EC19E6" w14:textId="77777777" w:rsidR="005A471A" w:rsidRDefault="005A471A" w:rsidP="000D5820">
            <w:pPr>
              <w:spacing w:line="264" w:lineRule="auto"/>
              <w:jc w:val="left"/>
              <w:rPr>
                <w:rFonts w:ascii="宋体" w:eastAsia="宋体" w:hAnsi="宋体" w:cs="宋体"/>
              </w:rPr>
            </w:pPr>
            <w:r>
              <w:rPr>
                <w:rFonts w:ascii="宋体" w:eastAsia="宋体" w:hAnsi="宋体" w:cs="宋体" w:hint="eastAsia"/>
              </w:rPr>
              <w:t>支持主控、业务卡热插拔及业务自动恢复</w:t>
            </w:r>
            <w:r>
              <w:rPr>
                <w:rFonts w:ascii="宋体" w:eastAsia="宋体" w:hAnsi="宋体" w:cs="宋体" w:hint="eastAsia"/>
              </w:rPr>
              <w:br/>
              <w:t>支持静态/LACP方式链路聚合，支持跨业务卡的链路聚合</w:t>
            </w:r>
            <w:r>
              <w:rPr>
                <w:rFonts w:ascii="宋体" w:eastAsia="宋体" w:hAnsi="宋体" w:cs="宋体" w:hint="eastAsia"/>
              </w:rPr>
              <w:br/>
              <w:t>支持EAPS等环网保护</w:t>
            </w:r>
            <w:r>
              <w:rPr>
                <w:rFonts w:ascii="宋体" w:eastAsia="宋体" w:hAnsi="宋体" w:cs="宋体" w:hint="eastAsia"/>
              </w:rPr>
              <w:br/>
              <w:t>支持VRRP</w:t>
            </w:r>
          </w:p>
        </w:tc>
      </w:tr>
      <w:tr w:rsidR="005A471A" w14:paraId="6FD07704" w14:textId="77777777" w:rsidTr="000D5820">
        <w:trPr>
          <w:trHeight w:val="558"/>
        </w:trPr>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57E02A"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安全特性</w:t>
            </w:r>
          </w:p>
        </w:tc>
        <w:tc>
          <w:tcPr>
            <w:tcW w:w="39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3F8B52" w14:textId="3474280F" w:rsidR="005A471A" w:rsidRDefault="005A471A" w:rsidP="000D5820">
            <w:pPr>
              <w:spacing w:line="264" w:lineRule="auto"/>
              <w:jc w:val="left"/>
              <w:rPr>
                <w:rFonts w:ascii="宋体" w:eastAsia="宋体" w:hAnsi="宋体" w:cs="宋体"/>
              </w:rPr>
            </w:pPr>
            <w:r>
              <w:rPr>
                <w:rFonts w:ascii="宋体" w:eastAsia="宋体" w:hAnsi="宋体" w:cs="宋体" w:hint="eastAsia"/>
              </w:rPr>
              <w:t>支持基于L2/L3/L4的ACL流识别与过滤安全机制</w:t>
            </w:r>
            <w:r w:rsidR="000D5820">
              <w:rPr>
                <w:rFonts w:ascii="宋体" w:eastAsia="宋体" w:hAnsi="宋体" w:cs="宋体" w:hint="eastAsia"/>
              </w:rPr>
              <w:t>；</w:t>
            </w:r>
            <w:r>
              <w:rPr>
                <w:rFonts w:ascii="宋体" w:eastAsia="宋体" w:hAnsi="宋体" w:cs="宋体" w:hint="eastAsia"/>
              </w:rPr>
              <w:t>支持防</w:t>
            </w:r>
            <w:proofErr w:type="spellStart"/>
            <w:r>
              <w:rPr>
                <w:rFonts w:ascii="宋体" w:eastAsia="宋体" w:hAnsi="宋体" w:cs="宋体" w:hint="eastAsia"/>
              </w:rPr>
              <w:t>DDoS</w:t>
            </w:r>
            <w:proofErr w:type="spellEnd"/>
            <w:r>
              <w:rPr>
                <w:rFonts w:ascii="宋体" w:eastAsia="宋体" w:hAnsi="宋体" w:cs="宋体" w:hint="eastAsia"/>
              </w:rPr>
              <w:t>攻击、TCP的SYN Flood攻击、UDP Flood攻击等</w:t>
            </w:r>
            <w:r w:rsidR="000D5820">
              <w:rPr>
                <w:rFonts w:ascii="宋体" w:eastAsia="宋体" w:hAnsi="宋体" w:cs="宋体" w:hint="eastAsia"/>
              </w:rPr>
              <w:t>；</w:t>
            </w:r>
            <w:r>
              <w:rPr>
                <w:rFonts w:ascii="宋体" w:eastAsia="宋体" w:hAnsi="宋体" w:cs="宋体" w:hint="eastAsia"/>
              </w:rPr>
              <w:t>支持对组播、广播、未知单</w:t>
            </w:r>
            <w:proofErr w:type="gramStart"/>
            <w:r>
              <w:rPr>
                <w:rFonts w:ascii="宋体" w:eastAsia="宋体" w:hAnsi="宋体" w:cs="宋体" w:hint="eastAsia"/>
              </w:rPr>
              <w:t>播报文</w:t>
            </w:r>
            <w:proofErr w:type="gramEnd"/>
            <w:r>
              <w:rPr>
                <w:rFonts w:ascii="宋体" w:eastAsia="宋体" w:hAnsi="宋体" w:cs="宋体" w:hint="eastAsia"/>
              </w:rPr>
              <w:t>的抑制功能</w:t>
            </w:r>
            <w:r w:rsidR="000D5820">
              <w:rPr>
                <w:rFonts w:ascii="宋体" w:eastAsia="宋体" w:hAnsi="宋体" w:cs="宋体" w:hint="eastAsia"/>
              </w:rPr>
              <w:t>；</w:t>
            </w:r>
            <w:r>
              <w:rPr>
                <w:rFonts w:ascii="宋体" w:eastAsia="宋体" w:hAnsi="宋体" w:cs="宋体" w:hint="eastAsia"/>
              </w:rPr>
              <w:t>支持端口隔离</w:t>
            </w:r>
            <w:r w:rsidR="000D5820">
              <w:rPr>
                <w:rFonts w:ascii="宋体" w:eastAsia="宋体" w:hAnsi="宋体" w:cs="宋体" w:hint="eastAsia"/>
              </w:rPr>
              <w:t>；</w:t>
            </w:r>
            <w:r>
              <w:rPr>
                <w:rFonts w:ascii="宋体" w:eastAsia="宋体" w:hAnsi="宋体" w:cs="宋体" w:hint="eastAsia"/>
              </w:rPr>
              <w:t>支持端口安全、IP+MAC+端口绑定</w:t>
            </w:r>
            <w:r w:rsidR="000D5820">
              <w:rPr>
                <w:rFonts w:ascii="宋体" w:eastAsia="宋体" w:hAnsi="宋体" w:cs="宋体" w:hint="eastAsia"/>
              </w:rPr>
              <w:t>；</w:t>
            </w:r>
            <w:r>
              <w:rPr>
                <w:rFonts w:ascii="宋体" w:eastAsia="宋体" w:hAnsi="宋体" w:cs="宋体" w:hint="eastAsia"/>
              </w:rPr>
              <w:t>支持DHCP Snooping、DHCP Option 82</w:t>
            </w:r>
            <w:r w:rsidR="000D5820">
              <w:rPr>
                <w:rFonts w:ascii="宋体" w:eastAsia="宋体" w:hAnsi="宋体" w:cs="宋体" w:hint="eastAsia"/>
              </w:rPr>
              <w:t>；</w:t>
            </w:r>
            <w:r>
              <w:rPr>
                <w:rFonts w:ascii="宋体" w:eastAsia="宋体" w:hAnsi="宋体" w:cs="宋体" w:hint="eastAsia"/>
              </w:rPr>
              <w:t>支持IEEE 802.1x认证</w:t>
            </w:r>
            <w:r w:rsidR="000D5820">
              <w:rPr>
                <w:rFonts w:ascii="宋体" w:eastAsia="宋体" w:hAnsi="宋体" w:cs="宋体" w:hint="eastAsia"/>
              </w:rPr>
              <w:t>；</w:t>
            </w:r>
            <w:r>
              <w:rPr>
                <w:rFonts w:ascii="宋体" w:eastAsia="宋体" w:hAnsi="宋体" w:cs="宋体" w:hint="eastAsia"/>
              </w:rPr>
              <w:t>支持Radius、</w:t>
            </w:r>
            <w:proofErr w:type="spellStart"/>
            <w:r>
              <w:rPr>
                <w:rFonts w:ascii="宋体" w:eastAsia="宋体" w:hAnsi="宋体" w:cs="宋体" w:hint="eastAsia"/>
              </w:rPr>
              <w:t>Tacacs</w:t>
            </w:r>
            <w:proofErr w:type="spellEnd"/>
            <w:r>
              <w:rPr>
                <w:rFonts w:ascii="宋体" w:eastAsia="宋体" w:hAnsi="宋体" w:cs="宋体" w:hint="eastAsia"/>
              </w:rPr>
              <w:t>+认证</w:t>
            </w:r>
            <w:r w:rsidR="000D5820">
              <w:rPr>
                <w:rFonts w:ascii="宋体" w:eastAsia="宋体" w:hAnsi="宋体" w:cs="宋体" w:hint="eastAsia"/>
              </w:rPr>
              <w:t>；</w:t>
            </w:r>
            <w:r>
              <w:rPr>
                <w:rFonts w:ascii="宋体" w:eastAsia="宋体" w:hAnsi="宋体" w:cs="宋体" w:hint="eastAsia"/>
              </w:rPr>
              <w:t>支持</w:t>
            </w:r>
            <w:proofErr w:type="spellStart"/>
            <w:r>
              <w:rPr>
                <w:rFonts w:ascii="宋体" w:eastAsia="宋体" w:hAnsi="宋体" w:cs="宋体" w:hint="eastAsia"/>
              </w:rPr>
              <w:t>uRPF</w:t>
            </w:r>
            <w:proofErr w:type="spellEnd"/>
            <w:r w:rsidR="000D5820">
              <w:rPr>
                <w:rFonts w:ascii="宋体" w:eastAsia="宋体" w:hAnsi="宋体" w:cs="宋体" w:hint="eastAsia"/>
              </w:rPr>
              <w:t>；</w:t>
            </w:r>
            <w:r>
              <w:rPr>
                <w:rFonts w:ascii="宋体" w:eastAsia="宋体" w:hAnsi="宋体" w:cs="宋体" w:hint="eastAsia"/>
              </w:rPr>
              <w:t>支持命令行分级保护</w:t>
            </w:r>
            <w:r w:rsidR="000D5820">
              <w:rPr>
                <w:rFonts w:ascii="宋体" w:eastAsia="宋体" w:hAnsi="宋体" w:cs="宋体" w:hint="eastAsia"/>
              </w:rPr>
              <w:t>。</w:t>
            </w:r>
          </w:p>
        </w:tc>
      </w:tr>
      <w:tr w:rsidR="005A471A" w14:paraId="1B82DABD" w14:textId="77777777" w:rsidTr="005A471A">
        <w:trPr>
          <w:trHeight w:val="1520"/>
        </w:trPr>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2D76E"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lastRenderedPageBreak/>
              <w:t>管理与维护</w:t>
            </w:r>
          </w:p>
        </w:tc>
        <w:tc>
          <w:tcPr>
            <w:tcW w:w="39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BF5DEA" w14:textId="59DEF853" w:rsidR="005A471A" w:rsidRDefault="005A471A" w:rsidP="000D5820">
            <w:pPr>
              <w:spacing w:line="264" w:lineRule="auto"/>
              <w:jc w:val="left"/>
              <w:rPr>
                <w:rFonts w:ascii="宋体" w:eastAsia="宋体" w:hAnsi="宋体" w:cs="宋体"/>
              </w:rPr>
            </w:pPr>
            <w:r>
              <w:rPr>
                <w:rFonts w:ascii="宋体" w:eastAsia="宋体" w:hAnsi="宋体" w:cs="宋体" w:hint="eastAsia"/>
              </w:rPr>
              <w:t>支持Console、Telnet、SSH</w:t>
            </w:r>
            <w:r w:rsidR="000D5820">
              <w:rPr>
                <w:rFonts w:ascii="宋体" w:eastAsia="宋体" w:hAnsi="宋体" w:cs="宋体" w:hint="eastAsia"/>
              </w:rPr>
              <w:t>；</w:t>
            </w:r>
            <w:r>
              <w:rPr>
                <w:rFonts w:ascii="宋体" w:eastAsia="宋体" w:hAnsi="宋体" w:cs="宋体" w:hint="eastAsia"/>
              </w:rPr>
              <w:t>支持SNMP v1/v2/v3</w:t>
            </w:r>
            <w:r w:rsidR="000D5820">
              <w:rPr>
                <w:rFonts w:ascii="宋体" w:eastAsia="宋体" w:hAnsi="宋体" w:cs="宋体" w:hint="eastAsia"/>
              </w:rPr>
              <w:t>；</w:t>
            </w:r>
            <w:r>
              <w:rPr>
                <w:rFonts w:ascii="宋体" w:eastAsia="宋体" w:hAnsi="宋体" w:cs="宋体" w:hint="eastAsia"/>
              </w:rPr>
              <w:t>支持TFTP方式的文件上传、下载管理</w:t>
            </w:r>
            <w:r w:rsidR="000D5820">
              <w:rPr>
                <w:rFonts w:ascii="宋体" w:eastAsia="宋体" w:hAnsi="宋体" w:cs="宋体" w:hint="eastAsia"/>
              </w:rPr>
              <w:t>；</w:t>
            </w:r>
            <w:r>
              <w:rPr>
                <w:rFonts w:ascii="宋体" w:eastAsia="宋体" w:hAnsi="宋体" w:cs="宋体" w:hint="eastAsia"/>
              </w:rPr>
              <w:t>支持RMON</w:t>
            </w:r>
            <w:r w:rsidR="000D5820">
              <w:rPr>
                <w:rFonts w:ascii="宋体" w:eastAsia="宋体" w:hAnsi="宋体" w:cs="宋体" w:hint="eastAsia"/>
              </w:rPr>
              <w:t>；</w:t>
            </w:r>
            <w:r>
              <w:rPr>
                <w:rFonts w:ascii="宋体" w:eastAsia="宋体" w:hAnsi="宋体" w:cs="宋体" w:hint="eastAsia"/>
              </w:rPr>
              <w:t>支持</w:t>
            </w:r>
            <w:proofErr w:type="spellStart"/>
            <w:r>
              <w:rPr>
                <w:rFonts w:ascii="宋体" w:eastAsia="宋体" w:hAnsi="宋体" w:cs="宋体" w:hint="eastAsia"/>
              </w:rPr>
              <w:t>sFLOW</w:t>
            </w:r>
            <w:proofErr w:type="spellEnd"/>
            <w:r>
              <w:rPr>
                <w:rFonts w:ascii="宋体" w:eastAsia="宋体" w:hAnsi="宋体" w:cs="宋体" w:hint="eastAsia"/>
              </w:rPr>
              <w:t>流量统计分析</w:t>
            </w:r>
            <w:r w:rsidR="000D5820">
              <w:rPr>
                <w:rFonts w:ascii="宋体" w:eastAsia="宋体" w:hAnsi="宋体" w:cs="宋体" w:hint="eastAsia"/>
              </w:rPr>
              <w:t>。</w:t>
            </w:r>
          </w:p>
        </w:tc>
      </w:tr>
      <w:tr w:rsidR="005A471A" w14:paraId="705AB3DA" w14:textId="77777777" w:rsidTr="005A471A">
        <w:trPr>
          <w:trHeight w:val="90"/>
        </w:trPr>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0E3A8A"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★配置要求</w:t>
            </w:r>
          </w:p>
        </w:tc>
        <w:tc>
          <w:tcPr>
            <w:tcW w:w="39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8643F" w14:textId="77777777" w:rsidR="005A471A" w:rsidRDefault="005A471A" w:rsidP="000D5820">
            <w:pPr>
              <w:spacing w:line="264" w:lineRule="auto"/>
              <w:jc w:val="left"/>
              <w:rPr>
                <w:rFonts w:ascii="宋体" w:eastAsia="宋体" w:hAnsi="宋体" w:cs="宋体"/>
              </w:rPr>
            </w:pPr>
            <w:r>
              <w:rPr>
                <w:rFonts w:ascii="宋体" w:eastAsia="宋体" w:hAnsi="宋体" w:cs="宋体" w:hint="eastAsia"/>
              </w:rPr>
              <w:t>单台实配：总装机箱1套，主控板2块，交流电源模块2块；万兆光口≥16个，千兆光口≥24个，千兆电口≥24个；</w:t>
            </w:r>
          </w:p>
        </w:tc>
      </w:tr>
    </w:tbl>
    <w:p w14:paraId="62B2B2D8" w14:textId="77777777" w:rsidR="005A471A" w:rsidRDefault="005A471A" w:rsidP="005A471A">
      <w:pPr>
        <w:jc w:val="center"/>
        <w:rPr>
          <w:rFonts w:ascii="宋体" w:eastAsia="宋体" w:hAnsi="宋体" w:cs="宋体"/>
        </w:rPr>
      </w:pPr>
      <w:r>
        <w:rPr>
          <w:rFonts w:ascii="宋体" w:eastAsia="宋体" w:hAnsi="宋体" w:cs="宋体" w:hint="eastAsia"/>
        </w:rPr>
        <w:br w:type="page"/>
      </w:r>
    </w:p>
    <w:p w14:paraId="7C840406" w14:textId="77777777" w:rsidR="005A471A" w:rsidRDefault="005A471A" w:rsidP="005A471A">
      <w:pPr>
        <w:pStyle w:val="ab"/>
        <w:ind w:firstLine="0"/>
        <w:jc w:val="center"/>
        <w:rPr>
          <w:rFonts w:ascii="宋体" w:eastAsia="宋体" w:hAnsi="宋体" w:cs="宋体"/>
          <w:b/>
          <w:bCs/>
          <w:sz w:val="32"/>
          <w:szCs w:val="32"/>
        </w:rPr>
      </w:pPr>
      <w:r>
        <w:rPr>
          <w:rFonts w:ascii="宋体" w:eastAsia="宋体" w:hAnsi="宋体" w:cs="宋体" w:hint="eastAsia"/>
          <w:b/>
          <w:bCs/>
          <w:sz w:val="32"/>
          <w:szCs w:val="32"/>
        </w:rPr>
        <w:lastRenderedPageBreak/>
        <w:t>2</w:t>
      </w:r>
    </w:p>
    <w:p w14:paraId="431A1DD2" w14:textId="77777777" w:rsidR="005A471A" w:rsidRPr="005A471A" w:rsidRDefault="005A471A" w:rsidP="005A471A">
      <w:pPr>
        <w:pStyle w:val="aa"/>
        <w:jc w:val="center"/>
        <w:rPr>
          <w:rFonts w:ascii="宋体" w:eastAsia="宋体" w:hAnsi="宋体" w:cs="宋体"/>
          <w:sz w:val="32"/>
          <w:szCs w:val="32"/>
        </w:rPr>
      </w:pPr>
      <w:r>
        <w:rPr>
          <w:rFonts w:ascii="宋体" w:eastAsia="宋体" w:hAnsi="宋体" w:cs="宋体" w:hint="eastAsia"/>
          <w:sz w:val="32"/>
          <w:szCs w:val="32"/>
        </w:rPr>
        <w:t>交换机具体要求</w:t>
      </w:r>
    </w:p>
    <w:tbl>
      <w:tblPr>
        <w:tblW w:w="5199" w:type="pct"/>
        <w:tblLook w:val="04A0" w:firstRow="1" w:lastRow="0" w:firstColumn="1" w:lastColumn="0" w:noHBand="0" w:noVBand="1"/>
      </w:tblPr>
      <w:tblGrid>
        <w:gridCol w:w="2192"/>
        <w:gridCol w:w="6875"/>
      </w:tblGrid>
      <w:tr w:rsidR="005A471A" w14:paraId="582B4E1D" w14:textId="77777777" w:rsidTr="005A471A">
        <w:trPr>
          <w:trHeight w:val="713"/>
        </w:trPr>
        <w:tc>
          <w:tcPr>
            <w:tcW w:w="12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CB2B3"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★交换机性能</w:t>
            </w:r>
          </w:p>
        </w:tc>
        <w:tc>
          <w:tcPr>
            <w:tcW w:w="37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D05A76"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交换容量≥1.28Tbps/12.8Tbps；包转发率≥480Mpps；（若存在双参数，以较小参数为准）以上需提供官网截图证明；</w:t>
            </w:r>
          </w:p>
        </w:tc>
      </w:tr>
      <w:tr w:rsidR="005A471A" w14:paraId="0A46EDA8" w14:textId="77777777" w:rsidTr="005A471A">
        <w:trPr>
          <w:trHeight w:val="781"/>
        </w:trPr>
        <w:tc>
          <w:tcPr>
            <w:tcW w:w="12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6081EF"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端口类型</w:t>
            </w:r>
          </w:p>
        </w:tc>
        <w:tc>
          <w:tcPr>
            <w:tcW w:w="37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567AB"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万兆SFP+光口≥12个；千兆电口≥12个；Console口≥1个，Manage口≥1个；</w:t>
            </w:r>
          </w:p>
        </w:tc>
      </w:tr>
      <w:tr w:rsidR="005A471A" w14:paraId="29C63BED" w14:textId="77777777" w:rsidTr="005A471A">
        <w:trPr>
          <w:trHeight w:val="351"/>
        </w:trPr>
        <w:tc>
          <w:tcPr>
            <w:tcW w:w="12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17F409"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冗余性</w:t>
            </w:r>
          </w:p>
        </w:tc>
        <w:tc>
          <w:tcPr>
            <w:tcW w:w="37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9EB57"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支持双交流电源1+1冗余（非热插拔）；</w:t>
            </w:r>
          </w:p>
        </w:tc>
      </w:tr>
      <w:tr w:rsidR="005A471A" w14:paraId="07FC5631" w14:textId="77777777" w:rsidTr="005A471A">
        <w:trPr>
          <w:trHeight w:val="351"/>
        </w:trPr>
        <w:tc>
          <w:tcPr>
            <w:tcW w:w="1209" w:type="pct"/>
            <w:vMerge w:val="restart"/>
            <w:tcBorders>
              <w:top w:val="single" w:sz="4" w:space="0" w:color="000000"/>
              <w:left w:val="single" w:sz="4" w:space="0" w:color="000000"/>
              <w:bottom w:val="nil"/>
              <w:right w:val="single" w:sz="4" w:space="0" w:color="000000"/>
            </w:tcBorders>
            <w:shd w:val="clear" w:color="auto" w:fill="auto"/>
            <w:vAlign w:val="center"/>
          </w:tcPr>
          <w:p w14:paraId="34F5CC57"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二层功能</w:t>
            </w:r>
          </w:p>
        </w:tc>
        <w:tc>
          <w:tcPr>
            <w:tcW w:w="37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ACE5E5"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支持MAC地址≥32K，支持4K个VLAN</w:t>
            </w:r>
          </w:p>
        </w:tc>
      </w:tr>
      <w:tr w:rsidR="005A471A" w14:paraId="5F58D804" w14:textId="77777777" w:rsidTr="005A471A">
        <w:trPr>
          <w:trHeight w:val="939"/>
        </w:trPr>
        <w:tc>
          <w:tcPr>
            <w:tcW w:w="1209" w:type="pct"/>
            <w:vMerge/>
            <w:tcBorders>
              <w:top w:val="single" w:sz="4" w:space="0" w:color="000000"/>
              <w:left w:val="single" w:sz="4" w:space="0" w:color="000000"/>
              <w:bottom w:val="nil"/>
              <w:right w:val="single" w:sz="4" w:space="0" w:color="000000"/>
            </w:tcBorders>
            <w:shd w:val="clear" w:color="auto" w:fill="auto"/>
            <w:vAlign w:val="center"/>
          </w:tcPr>
          <w:p w14:paraId="76833AAA" w14:textId="77777777" w:rsidR="005A471A" w:rsidRDefault="005A471A" w:rsidP="00A87612">
            <w:pPr>
              <w:jc w:val="center"/>
              <w:rPr>
                <w:rFonts w:ascii="宋体" w:eastAsia="宋体" w:hAnsi="宋体" w:cs="宋体"/>
              </w:rPr>
            </w:pPr>
          </w:p>
        </w:tc>
        <w:tc>
          <w:tcPr>
            <w:tcW w:w="37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6E73AF" w14:textId="77777777" w:rsidR="005A471A" w:rsidRDefault="005A471A" w:rsidP="00A87612">
            <w:pPr>
              <w:widowControl/>
              <w:jc w:val="center"/>
              <w:textAlignment w:val="center"/>
              <w:rPr>
                <w:rFonts w:ascii="宋体" w:eastAsia="宋体" w:hAnsi="宋体" w:cs="宋体"/>
              </w:rPr>
            </w:pPr>
            <w:r>
              <w:rPr>
                <w:rFonts w:ascii="宋体" w:eastAsia="宋体" w:hAnsi="宋体" w:cs="宋体" w:hint="eastAsia"/>
              </w:rPr>
              <w:t>支持MAC地址自动学习；支持源MAC地址过滤；支持接口MAC地址学习个数限制；要求提供具有CMA和CNAS认证章的第三方权威机构测试报告；</w:t>
            </w:r>
          </w:p>
        </w:tc>
      </w:tr>
      <w:tr w:rsidR="005A471A" w14:paraId="31604942" w14:textId="77777777" w:rsidTr="005A471A">
        <w:trPr>
          <w:trHeight w:val="939"/>
        </w:trPr>
        <w:tc>
          <w:tcPr>
            <w:tcW w:w="12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3EA51"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虚拟化</w:t>
            </w:r>
          </w:p>
        </w:tc>
        <w:tc>
          <w:tcPr>
            <w:tcW w:w="37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210F9A" w14:textId="77777777" w:rsidR="005A471A" w:rsidRDefault="005A471A" w:rsidP="00A87612">
            <w:pPr>
              <w:widowControl/>
              <w:jc w:val="center"/>
              <w:textAlignment w:val="center"/>
              <w:rPr>
                <w:rFonts w:ascii="宋体" w:eastAsia="宋体" w:hAnsi="宋体" w:cs="宋体"/>
              </w:rPr>
            </w:pPr>
            <w:r>
              <w:rPr>
                <w:rFonts w:ascii="宋体" w:eastAsia="宋体" w:hAnsi="宋体" w:cs="宋体" w:hint="eastAsia"/>
              </w:rPr>
              <w:t>★支持M-LAG技术，跨设备链路聚合（非堆叠技术实现），要求配对的设备有独立的控制平面，要求提供具有CMA和CNAS认证章的第三方权威机构测试报告；</w:t>
            </w:r>
          </w:p>
        </w:tc>
      </w:tr>
      <w:tr w:rsidR="005A471A" w14:paraId="3EBCC7DC" w14:textId="77777777" w:rsidTr="005A471A">
        <w:trPr>
          <w:trHeight w:val="691"/>
        </w:trPr>
        <w:tc>
          <w:tcPr>
            <w:tcW w:w="12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E7394C"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节能</w:t>
            </w:r>
          </w:p>
        </w:tc>
        <w:tc>
          <w:tcPr>
            <w:tcW w:w="37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8E0E06"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支持IEEE 802.3az 标准的 EEE节能技术：当EEE使能时，从而大幅度的减小端口在该阶段的功耗，达到了节能的目的。</w:t>
            </w:r>
          </w:p>
        </w:tc>
      </w:tr>
      <w:tr w:rsidR="005A471A" w14:paraId="49D91B60" w14:textId="77777777" w:rsidTr="005A471A">
        <w:trPr>
          <w:trHeight w:val="1371"/>
        </w:trPr>
        <w:tc>
          <w:tcPr>
            <w:tcW w:w="12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4C07EE"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▲管理维护</w:t>
            </w:r>
          </w:p>
        </w:tc>
        <w:tc>
          <w:tcPr>
            <w:tcW w:w="37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D91A76"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支持零配置上线，支持二层广播自动发现网管中心平台；支持配置静态IP地址三层发现网管中心平台；支持DHCP Option43方式发现网管中心平台；支持DNS域名发现网管中心平台；要求提供具有CMA和CNAS认证章的第三方权威机构测试报告；</w:t>
            </w:r>
          </w:p>
        </w:tc>
      </w:tr>
      <w:tr w:rsidR="005A471A" w14:paraId="086F218C" w14:textId="77777777" w:rsidTr="005A471A">
        <w:trPr>
          <w:trHeight w:val="799"/>
        </w:trPr>
        <w:tc>
          <w:tcPr>
            <w:tcW w:w="12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FC0B0B" w14:textId="77777777" w:rsidR="005A471A" w:rsidRDefault="005A471A" w:rsidP="00A87612">
            <w:pPr>
              <w:jc w:val="center"/>
              <w:rPr>
                <w:rFonts w:ascii="宋体" w:eastAsia="宋体" w:hAnsi="宋体" w:cs="宋体"/>
              </w:rPr>
            </w:pPr>
          </w:p>
        </w:tc>
        <w:tc>
          <w:tcPr>
            <w:tcW w:w="37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405E50" w14:textId="77777777" w:rsidR="005A471A" w:rsidRDefault="005A471A" w:rsidP="00A87612">
            <w:pPr>
              <w:widowControl/>
              <w:jc w:val="center"/>
              <w:textAlignment w:val="center"/>
              <w:rPr>
                <w:rFonts w:ascii="宋体" w:eastAsia="宋体" w:hAnsi="宋体" w:cs="宋体"/>
              </w:rPr>
            </w:pPr>
            <w:r>
              <w:rPr>
                <w:rFonts w:ascii="宋体" w:eastAsia="宋体" w:hAnsi="宋体" w:cs="宋体" w:hint="eastAsia"/>
              </w:rPr>
              <w:t>支持通过APP进行远程管理，并且可以修改交换机网络配置，要求提供具有CMA和CNAS认证章的第三方权威机构测试报告；</w:t>
            </w:r>
          </w:p>
        </w:tc>
      </w:tr>
      <w:tr w:rsidR="005A471A" w14:paraId="4916D744" w14:textId="77777777" w:rsidTr="005A471A">
        <w:trPr>
          <w:trHeight w:val="1031"/>
        </w:trPr>
        <w:tc>
          <w:tcPr>
            <w:tcW w:w="12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69C5A"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智能终端类型识别</w:t>
            </w:r>
          </w:p>
        </w:tc>
        <w:tc>
          <w:tcPr>
            <w:tcW w:w="37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88EDC8"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支持终端类型库，基于指纹自动识别PC、路由器、摄像头设备、无线AP等；要求提供具有CMA和CNAS认证章的第三方权威机构测试报告；</w:t>
            </w:r>
          </w:p>
        </w:tc>
      </w:tr>
      <w:tr w:rsidR="005A471A" w14:paraId="3ECB7656" w14:textId="77777777" w:rsidTr="005A471A">
        <w:trPr>
          <w:trHeight w:val="933"/>
        </w:trPr>
        <w:tc>
          <w:tcPr>
            <w:tcW w:w="12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D1BBB" w14:textId="77777777" w:rsidR="005A471A" w:rsidRDefault="005A471A" w:rsidP="00A87612">
            <w:pPr>
              <w:jc w:val="center"/>
              <w:rPr>
                <w:rFonts w:ascii="宋体" w:eastAsia="宋体" w:hAnsi="宋体" w:cs="宋体"/>
              </w:rPr>
            </w:pPr>
          </w:p>
        </w:tc>
        <w:tc>
          <w:tcPr>
            <w:tcW w:w="37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2D881D" w14:textId="77777777" w:rsidR="005A471A" w:rsidRDefault="005A471A" w:rsidP="00A87612">
            <w:pPr>
              <w:widowControl/>
              <w:jc w:val="center"/>
              <w:textAlignment w:val="center"/>
              <w:rPr>
                <w:rFonts w:ascii="宋体" w:eastAsia="宋体" w:hAnsi="宋体" w:cs="宋体"/>
              </w:rPr>
            </w:pPr>
            <w:r>
              <w:rPr>
                <w:rFonts w:ascii="宋体" w:eastAsia="宋体" w:hAnsi="宋体" w:cs="宋体" w:hint="eastAsia"/>
              </w:rPr>
              <w:t>支持基于终端类型自动识别结果，禁止非法终端(例如私接路由器)接入；要求提供具有CMA和CNAS认证章的第三方权威机构测试报告；</w:t>
            </w:r>
          </w:p>
        </w:tc>
      </w:tr>
    </w:tbl>
    <w:p w14:paraId="1E8784C1" w14:textId="77777777" w:rsidR="005A471A" w:rsidRDefault="005A471A" w:rsidP="005A471A">
      <w:pPr>
        <w:jc w:val="center"/>
        <w:rPr>
          <w:rFonts w:ascii="宋体" w:eastAsia="宋体" w:hAnsi="宋体" w:cs="宋体"/>
        </w:rPr>
      </w:pPr>
      <w:r>
        <w:rPr>
          <w:rFonts w:ascii="宋体" w:eastAsia="宋体" w:hAnsi="宋体" w:cs="宋体" w:hint="eastAsia"/>
        </w:rPr>
        <w:br w:type="page"/>
      </w:r>
    </w:p>
    <w:p w14:paraId="4FFCACD7" w14:textId="77777777" w:rsidR="005A471A" w:rsidRDefault="005A471A" w:rsidP="005A471A">
      <w:pPr>
        <w:pStyle w:val="aa"/>
        <w:jc w:val="center"/>
        <w:rPr>
          <w:rFonts w:ascii="宋体" w:eastAsia="宋体" w:hAnsi="宋体" w:cs="宋体"/>
          <w:b/>
          <w:bCs w:val="0"/>
          <w:sz w:val="28"/>
          <w:szCs w:val="28"/>
        </w:rPr>
      </w:pPr>
      <w:r>
        <w:rPr>
          <w:rFonts w:ascii="宋体" w:eastAsia="宋体" w:hAnsi="宋体" w:cs="宋体" w:hint="eastAsia"/>
          <w:b/>
          <w:bCs w:val="0"/>
          <w:sz w:val="28"/>
          <w:szCs w:val="28"/>
        </w:rPr>
        <w:lastRenderedPageBreak/>
        <w:t>3</w:t>
      </w:r>
    </w:p>
    <w:p w14:paraId="27753BD8" w14:textId="77777777" w:rsidR="005A471A" w:rsidRPr="005A471A" w:rsidRDefault="005A471A" w:rsidP="005A471A">
      <w:pPr>
        <w:pStyle w:val="aa"/>
        <w:jc w:val="center"/>
        <w:rPr>
          <w:rFonts w:ascii="宋体" w:eastAsia="宋体" w:hAnsi="宋体" w:cs="宋体"/>
          <w:sz w:val="32"/>
          <w:szCs w:val="32"/>
        </w:rPr>
      </w:pPr>
      <w:r>
        <w:rPr>
          <w:rFonts w:ascii="宋体" w:eastAsia="宋体" w:hAnsi="宋体" w:cs="宋体" w:hint="eastAsia"/>
          <w:sz w:val="32"/>
          <w:szCs w:val="32"/>
        </w:rPr>
        <w:t>交换机具体要求</w:t>
      </w:r>
    </w:p>
    <w:tbl>
      <w:tblPr>
        <w:tblW w:w="5199" w:type="pct"/>
        <w:tblLook w:val="04A0" w:firstRow="1" w:lastRow="0" w:firstColumn="1" w:lastColumn="0" w:noHBand="0" w:noVBand="1"/>
      </w:tblPr>
      <w:tblGrid>
        <w:gridCol w:w="2454"/>
        <w:gridCol w:w="6613"/>
      </w:tblGrid>
      <w:tr w:rsidR="005A471A" w14:paraId="2D061154" w14:textId="77777777" w:rsidTr="005A471A">
        <w:trPr>
          <w:trHeight w:val="696"/>
        </w:trPr>
        <w:tc>
          <w:tcPr>
            <w:tcW w:w="1353" w:type="pct"/>
            <w:tcBorders>
              <w:top w:val="single" w:sz="4" w:space="0" w:color="000000"/>
              <w:left w:val="single" w:sz="4" w:space="0" w:color="000000"/>
              <w:bottom w:val="nil"/>
              <w:right w:val="single" w:sz="4" w:space="0" w:color="000000"/>
            </w:tcBorders>
            <w:shd w:val="clear" w:color="auto" w:fill="auto"/>
            <w:vAlign w:val="center"/>
          </w:tcPr>
          <w:p w14:paraId="57754E96"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交换机性能</w:t>
            </w:r>
          </w:p>
        </w:tc>
        <w:tc>
          <w:tcPr>
            <w:tcW w:w="36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54A9E2"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交换容量≥ 432Gbps/4.32Tbps；包转发率≥196Mpps/222Mpps；以上需提供官网截图证明；</w:t>
            </w:r>
          </w:p>
        </w:tc>
      </w:tr>
      <w:tr w:rsidR="005A471A" w14:paraId="255684E1" w14:textId="77777777" w:rsidTr="005A471A">
        <w:trPr>
          <w:trHeight w:val="407"/>
        </w:trPr>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D38F44"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端口类型</w:t>
            </w:r>
          </w:p>
        </w:tc>
        <w:tc>
          <w:tcPr>
            <w:tcW w:w="36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2C160B"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千兆电口≥48个，万兆SFP+光口≥4个；Console口≥1个</w:t>
            </w:r>
          </w:p>
        </w:tc>
      </w:tr>
      <w:tr w:rsidR="005A471A" w14:paraId="189453D8" w14:textId="77777777" w:rsidTr="005A471A">
        <w:trPr>
          <w:trHeight w:val="353"/>
        </w:trPr>
        <w:tc>
          <w:tcPr>
            <w:tcW w:w="1353" w:type="pct"/>
            <w:vMerge w:val="restart"/>
            <w:tcBorders>
              <w:top w:val="single" w:sz="4" w:space="0" w:color="000000"/>
              <w:left w:val="single" w:sz="4" w:space="0" w:color="000000"/>
              <w:bottom w:val="nil"/>
              <w:right w:val="single" w:sz="4" w:space="0" w:color="000000"/>
            </w:tcBorders>
            <w:shd w:val="clear" w:color="auto" w:fill="auto"/>
            <w:vAlign w:val="center"/>
          </w:tcPr>
          <w:p w14:paraId="03348043"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二层功能</w:t>
            </w:r>
          </w:p>
        </w:tc>
        <w:tc>
          <w:tcPr>
            <w:tcW w:w="36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29399F"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支持MAC地址≥32K，支持4K个VLAN，提供官网截图证明；</w:t>
            </w:r>
          </w:p>
        </w:tc>
      </w:tr>
      <w:tr w:rsidR="005A471A" w14:paraId="6FC0BD18" w14:textId="77777777" w:rsidTr="005A471A">
        <w:trPr>
          <w:trHeight w:val="1038"/>
        </w:trPr>
        <w:tc>
          <w:tcPr>
            <w:tcW w:w="1353" w:type="pct"/>
            <w:vMerge/>
            <w:tcBorders>
              <w:top w:val="single" w:sz="4" w:space="0" w:color="000000"/>
              <w:left w:val="single" w:sz="4" w:space="0" w:color="000000"/>
              <w:bottom w:val="nil"/>
              <w:right w:val="single" w:sz="4" w:space="0" w:color="000000"/>
            </w:tcBorders>
            <w:shd w:val="clear" w:color="auto" w:fill="auto"/>
            <w:vAlign w:val="center"/>
          </w:tcPr>
          <w:p w14:paraId="0D61501A" w14:textId="77777777" w:rsidR="005A471A" w:rsidRDefault="005A471A" w:rsidP="00A87612">
            <w:pPr>
              <w:spacing w:line="264" w:lineRule="auto"/>
              <w:jc w:val="center"/>
              <w:rPr>
                <w:rFonts w:ascii="宋体" w:eastAsia="宋体" w:hAnsi="宋体" w:cs="宋体"/>
              </w:rPr>
            </w:pPr>
          </w:p>
        </w:tc>
        <w:tc>
          <w:tcPr>
            <w:tcW w:w="36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4AA59F"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支持MAC地址自动学习；支持源MAC地址过滤；支持接口MAC地址学习个数限制；要求提供具有CMA和CNAS认证章的第三方权威机构测试报告；</w:t>
            </w:r>
          </w:p>
        </w:tc>
      </w:tr>
      <w:tr w:rsidR="005A471A" w14:paraId="301D0701" w14:textId="77777777" w:rsidTr="005A471A">
        <w:trPr>
          <w:trHeight w:val="696"/>
        </w:trPr>
        <w:tc>
          <w:tcPr>
            <w:tcW w:w="13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2336FB"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▲虚拟化</w:t>
            </w:r>
          </w:p>
        </w:tc>
        <w:tc>
          <w:tcPr>
            <w:tcW w:w="36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011F5C"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支持堆叠技术；要求提供具有CMA和CNAS认证章的第三方权威机构测试报告；</w:t>
            </w:r>
          </w:p>
        </w:tc>
      </w:tr>
      <w:tr w:rsidR="005A471A" w14:paraId="691FFB84" w14:textId="77777777" w:rsidTr="005A471A">
        <w:trPr>
          <w:trHeight w:val="1038"/>
        </w:trPr>
        <w:tc>
          <w:tcPr>
            <w:tcW w:w="13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A2917F" w14:textId="77777777" w:rsidR="005A471A" w:rsidRDefault="005A471A" w:rsidP="00A87612">
            <w:pPr>
              <w:spacing w:line="264" w:lineRule="auto"/>
              <w:jc w:val="center"/>
              <w:rPr>
                <w:rFonts w:ascii="宋体" w:eastAsia="宋体" w:hAnsi="宋体" w:cs="宋体"/>
              </w:rPr>
            </w:pPr>
          </w:p>
        </w:tc>
        <w:tc>
          <w:tcPr>
            <w:tcW w:w="36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490B3"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支持M-LAG技术，跨设备链路聚合（非堆叠技术实现），要求配对的设备有独立的控制平面，要求提供具有CMA和CNAS认证章的第三方权威机构测试报告；</w:t>
            </w:r>
          </w:p>
        </w:tc>
      </w:tr>
      <w:tr w:rsidR="005A471A" w14:paraId="78F6F848" w14:textId="77777777" w:rsidTr="005A471A">
        <w:trPr>
          <w:trHeight w:val="696"/>
        </w:trPr>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00E4A7"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节能</w:t>
            </w:r>
          </w:p>
        </w:tc>
        <w:tc>
          <w:tcPr>
            <w:tcW w:w="36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508B26"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支持IEEE 802.3az 标准的 EEE节能技术：当EEE使能时，从而大幅度的减小端口在该阶段的功耗，达到了节能的目的。</w:t>
            </w:r>
          </w:p>
        </w:tc>
      </w:tr>
      <w:tr w:rsidR="005A471A" w14:paraId="0D4A7705" w14:textId="77777777" w:rsidTr="005A471A">
        <w:trPr>
          <w:trHeight w:val="1038"/>
        </w:trPr>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9FED4D"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▲工作模式</w:t>
            </w:r>
          </w:p>
        </w:tc>
        <w:tc>
          <w:tcPr>
            <w:tcW w:w="36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5F6249"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支持智能交换机和普通交换机两种工作模式，可以根据不同的组网需要，随时灵活的进行切换；要求提供具有CMA和CNAS认证章的第三方权威机构测试报告；</w:t>
            </w:r>
          </w:p>
        </w:tc>
      </w:tr>
      <w:tr w:rsidR="005A471A" w14:paraId="74171408" w14:textId="77777777" w:rsidTr="005A471A">
        <w:trPr>
          <w:trHeight w:val="1381"/>
        </w:trPr>
        <w:tc>
          <w:tcPr>
            <w:tcW w:w="13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C4AEE3"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▲管理维护</w:t>
            </w:r>
          </w:p>
        </w:tc>
        <w:tc>
          <w:tcPr>
            <w:tcW w:w="36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7643E3"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支持零配置上线，支持二层广播自动发现网管中心平台；支持配置静态IP地址三层发现网管中心平台；支持DHCP Option43方式发现网管中心平台；支持DNS域名发现网管中心平台；要求提供具有CMA和CNAS认证章的第三方权威机构测试报告；</w:t>
            </w:r>
          </w:p>
        </w:tc>
      </w:tr>
      <w:tr w:rsidR="005A471A" w14:paraId="1B3ADBD7" w14:textId="77777777" w:rsidTr="005A471A">
        <w:trPr>
          <w:trHeight w:val="831"/>
        </w:trPr>
        <w:tc>
          <w:tcPr>
            <w:tcW w:w="13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687C6E" w14:textId="77777777" w:rsidR="005A471A" w:rsidRDefault="005A471A" w:rsidP="00A87612">
            <w:pPr>
              <w:spacing w:line="264" w:lineRule="auto"/>
              <w:jc w:val="center"/>
              <w:rPr>
                <w:rFonts w:ascii="宋体" w:eastAsia="宋体" w:hAnsi="宋体" w:cs="宋体"/>
              </w:rPr>
            </w:pPr>
          </w:p>
        </w:tc>
        <w:tc>
          <w:tcPr>
            <w:tcW w:w="36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A55D0"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支持通过APP进行远程管理，并且可以修改交换机网络配置，要求提供具有CMA和CNAS认证章的第三方权威机构测试报告；</w:t>
            </w:r>
          </w:p>
        </w:tc>
      </w:tr>
      <w:tr w:rsidR="005A471A" w14:paraId="4C310705" w14:textId="77777777" w:rsidTr="005A471A">
        <w:trPr>
          <w:trHeight w:val="1038"/>
        </w:trPr>
        <w:tc>
          <w:tcPr>
            <w:tcW w:w="135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08153"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▲智能终端类型识别</w:t>
            </w:r>
          </w:p>
        </w:tc>
        <w:tc>
          <w:tcPr>
            <w:tcW w:w="36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3E2C29"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支持终端类型库，基于指纹自动识别PC、路由器、摄像头设备、无线AP等；要求提供具有CMA和CNAS认证章的第三方权威机构测试报告；</w:t>
            </w:r>
          </w:p>
        </w:tc>
      </w:tr>
      <w:tr w:rsidR="005A471A" w14:paraId="2CDC6287" w14:textId="77777777" w:rsidTr="005A471A">
        <w:trPr>
          <w:trHeight w:val="706"/>
        </w:trPr>
        <w:tc>
          <w:tcPr>
            <w:tcW w:w="13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73AC3" w14:textId="77777777" w:rsidR="005A471A" w:rsidRDefault="005A471A" w:rsidP="00A87612">
            <w:pPr>
              <w:spacing w:line="264" w:lineRule="auto"/>
              <w:jc w:val="center"/>
              <w:rPr>
                <w:rFonts w:ascii="宋体" w:eastAsia="宋体" w:hAnsi="宋体" w:cs="宋体"/>
              </w:rPr>
            </w:pPr>
          </w:p>
        </w:tc>
        <w:tc>
          <w:tcPr>
            <w:tcW w:w="36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C60C8E" w14:textId="77777777" w:rsidR="005A471A" w:rsidRDefault="005A471A" w:rsidP="00A87612">
            <w:pPr>
              <w:spacing w:line="264" w:lineRule="auto"/>
              <w:jc w:val="center"/>
              <w:rPr>
                <w:rFonts w:ascii="宋体" w:eastAsia="宋体" w:hAnsi="宋体" w:cs="宋体"/>
              </w:rPr>
            </w:pPr>
            <w:r>
              <w:rPr>
                <w:rFonts w:ascii="宋体" w:eastAsia="宋体" w:hAnsi="宋体" w:cs="宋体" w:hint="eastAsia"/>
              </w:rPr>
              <w:t>支持基于终端类型自动识别结果，禁止非法终端(例如私接路由器)接入；要求提供具有CMA和CNAS认证章的第三方权威机构测试报告；</w:t>
            </w:r>
          </w:p>
        </w:tc>
      </w:tr>
    </w:tbl>
    <w:p w14:paraId="1DBC9EB3" w14:textId="77777777" w:rsidR="005A471A" w:rsidRDefault="005A471A" w:rsidP="005A471A">
      <w:pPr>
        <w:pStyle w:val="aa"/>
        <w:jc w:val="center"/>
        <w:rPr>
          <w:rFonts w:ascii="宋体" w:eastAsia="宋体" w:hAnsi="宋体" w:cs="宋体"/>
          <w:b/>
          <w:bCs w:val="0"/>
          <w:szCs w:val="21"/>
        </w:rPr>
      </w:pPr>
    </w:p>
    <w:p w14:paraId="7E3706BA" w14:textId="77777777" w:rsidR="004A0E65" w:rsidRPr="004A0E65" w:rsidRDefault="004A0E65" w:rsidP="004A0E65">
      <w:pPr>
        <w:rPr>
          <w:lang w:val="x-none" w:eastAsia="x-none"/>
        </w:rPr>
      </w:pPr>
    </w:p>
    <w:p w14:paraId="2009FD37" w14:textId="77777777" w:rsidR="007C7B64" w:rsidRDefault="007C7B64" w:rsidP="007C7B64">
      <w:pPr>
        <w:pStyle w:val="23"/>
      </w:pPr>
      <w:r>
        <w:rPr>
          <w:rFonts w:hint="eastAsia"/>
        </w:rPr>
        <w:t>在本次系统建设中，对现有IT基础架构进行资源</w:t>
      </w:r>
      <w:r w:rsidR="004A0E65">
        <w:rPr>
          <w:rFonts w:hint="eastAsia"/>
        </w:rPr>
        <w:t>建设与</w:t>
      </w:r>
      <w:r>
        <w:rPr>
          <w:rFonts w:hint="eastAsia"/>
        </w:rPr>
        <w:t>扩容，为未来业务上线做好准备。本次基础架构资源</w:t>
      </w:r>
      <w:r w:rsidR="004A0E65">
        <w:rPr>
          <w:rFonts w:hint="eastAsia"/>
        </w:rPr>
        <w:t>建设与</w:t>
      </w:r>
      <w:r>
        <w:rPr>
          <w:rFonts w:hint="eastAsia"/>
        </w:rPr>
        <w:t>扩容需支持与原有</w:t>
      </w:r>
      <w:r w:rsidR="004A0E65">
        <w:rPr>
          <w:rFonts w:hint="eastAsia"/>
        </w:rPr>
        <w:t>I</w:t>
      </w:r>
      <w:r w:rsidR="004A0E65">
        <w:t>T</w:t>
      </w:r>
      <w:r>
        <w:rPr>
          <w:rFonts w:hint="eastAsia"/>
        </w:rPr>
        <w:t>架构部署在同一</w:t>
      </w:r>
      <w:r w:rsidR="004A0E65">
        <w:rPr>
          <w:rFonts w:hint="eastAsia"/>
        </w:rPr>
        <w:t>系统</w:t>
      </w:r>
      <w:r>
        <w:rPr>
          <w:rFonts w:hint="eastAsia"/>
        </w:rPr>
        <w:t>内。未来可根据实际需要，可考虑将超融合的节点平</w:t>
      </w:r>
      <w:r>
        <w:rPr>
          <w:rFonts w:hint="eastAsia"/>
        </w:rPr>
        <w:lastRenderedPageBreak/>
        <w:t>均</w:t>
      </w:r>
      <w:r w:rsidR="004A0E65">
        <w:rPr>
          <w:rFonts w:hint="eastAsia"/>
        </w:rPr>
        <w:t>应用</w:t>
      </w:r>
      <w:r>
        <w:rPr>
          <w:rFonts w:hint="eastAsia"/>
        </w:rPr>
        <w:t>到</w:t>
      </w:r>
      <w:r w:rsidR="004A0E65">
        <w:rPr>
          <w:rFonts w:hint="eastAsia"/>
        </w:rPr>
        <w:t>各个信息业务系统上</w:t>
      </w:r>
      <w:r>
        <w:rPr>
          <w:rFonts w:hint="eastAsia"/>
        </w:rPr>
        <w:t>，</w:t>
      </w:r>
      <w:r w:rsidR="004A0E65">
        <w:rPr>
          <w:rFonts w:hint="eastAsia"/>
        </w:rPr>
        <w:t>逐步</w:t>
      </w:r>
      <w:r>
        <w:rPr>
          <w:rFonts w:hint="eastAsia"/>
        </w:rPr>
        <w:t>并将超融</w:t>
      </w:r>
      <w:r w:rsidR="00BE39BF">
        <w:rPr>
          <w:rFonts w:hint="eastAsia"/>
        </w:rPr>
        <w:t>合</w:t>
      </w:r>
      <w:r>
        <w:rPr>
          <w:rFonts w:hint="eastAsia"/>
        </w:rPr>
        <w:t>扩展升级为双活集群，实现双活数据中心。</w:t>
      </w:r>
    </w:p>
    <w:p w14:paraId="3A43F355" w14:textId="77777777" w:rsidR="007C7B64" w:rsidRDefault="007C7B64" w:rsidP="007C7B64">
      <w:pPr>
        <w:pStyle w:val="20"/>
        <w:rPr>
          <w:rFonts w:ascii="方正仿宋简体" w:eastAsia="方正仿宋简体"/>
          <w:sz w:val="28"/>
          <w:szCs w:val="28"/>
          <w:lang w:eastAsia="zh-CN"/>
        </w:rPr>
      </w:pPr>
      <w:bookmarkStart w:id="8" w:name="_Toc97894204"/>
      <w:r>
        <w:rPr>
          <w:rFonts w:ascii="方正仿宋简体" w:eastAsia="方正仿宋简体" w:hint="eastAsia"/>
          <w:sz w:val="28"/>
          <w:szCs w:val="28"/>
        </w:rPr>
        <w:t>（</w:t>
      </w:r>
      <w:proofErr w:type="spellStart"/>
      <w:r>
        <w:rPr>
          <w:rFonts w:ascii="方正仿宋简体" w:eastAsia="方正仿宋简体" w:hint="eastAsia"/>
          <w:sz w:val="28"/>
          <w:szCs w:val="28"/>
        </w:rPr>
        <w:t>三）系统集成</w:t>
      </w:r>
      <w:bookmarkEnd w:id="8"/>
      <w:proofErr w:type="spellEnd"/>
    </w:p>
    <w:p w14:paraId="5BDAE13D" w14:textId="77777777" w:rsidR="007C7B64" w:rsidRDefault="007C7B64" w:rsidP="007C7B64">
      <w:pPr>
        <w:pStyle w:val="23"/>
      </w:pPr>
      <w:r>
        <w:rPr>
          <w:rFonts w:hint="eastAsia"/>
        </w:rPr>
        <w:t>本期项目计划新购</w:t>
      </w:r>
      <w:r w:rsidR="004A0E65">
        <w:t>1</w:t>
      </w:r>
      <w:r>
        <w:rPr>
          <w:rFonts w:hint="eastAsia"/>
        </w:rPr>
        <w:t>个超融合</w:t>
      </w:r>
      <w:r w:rsidR="004A0E65">
        <w:rPr>
          <w:rFonts w:hint="eastAsia"/>
        </w:rPr>
        <w:t>4个</w:t>
      </w:r>
      <w:r>
        <w:rPr>
          <w:rFonts w:hint="eastAsia"/>
        </w:rPr>
        <w:t>节点服务器，用于</w:t>
      </w:r>
      <w:r w:rsidR="004A0E65">
        <w:rPr>
          <w:rFonts w:hint="eastAsia"/>
        </w:rPr>
        <w:t>建设</w:t>
      </w:r>
      <w:r>
        <w:rPr>
          <w:rFonts w:hint="eastAsia"/>
        </w:rPr>
        <w:t>当前我院超融合虚拟化资源池：</w:t>
      </w:r>
    </w:p>
    <w:p w14:paraId="76FFC76F" w14:textId="77777777" w:rsidR="007C7B64" w:rsidRDefault="007C7B64" w:rsidP="007C7B64">
      <w:pPr>
        <w:pStyle w:val="23"/>
      </w:pPr>
      <w:r>
        <w:rPr>
          <w:rFonts w:hint="eastAsia"/>
        </w:rPr>
        <w:t>新购</w:t>
      </w:r>
      <w:r w:rsidR="004A0E65">
        <w:t>4</w:t>
      </w:r>
      <w:r>
        <w:rPr>
          <w:rFonts w:hint="eastAsia"/>
        </w:rPr>
        <w:t>节点设备，需要无缝接入至当前</w:t>
      </w:r>
      <w:r w:rsidR="004A0E65">
        <w:rPr>
          <w:rFonts w:hint="eastAsia"/>
        </w:rPr>
        <w:t>信息系统资源中</w:t>
      </w:r>
      <w:r>
        <w:rPr>
          <w:rFonts w:hint="eastAsia"/>
        </w:rPr>
        <w:t>。不影响现有业务系统运行；</w:t>
      </w:r>
    </w:p>
    <w:p w14:paraId="4D92EB34" w14:textId="77777777" w:rsidR="007C7B64" w:rsidRDefault="007C7B64" w:rsidP="007C7B64">
      <w:pPr>
        <w:pStyle w:val="23"/>
      </w:pPr>
      <w:r>
        <w:rPr>
          <w:rFonts w:hint="eastAsia"/>
        </w:rPr>
        <w:t>需进行充分的高可用测试，压力测试。确保新建超融合架构的可用性和稳定性；</w:t>
      </w:r>
    </w:p>
    <w:p w14:paraId="185609BA" w14:textId="77777777" w:rsidR="007C7B64" w:rsidRDefault="007C7B64" w:rsidP="007C7B64">
      <w:pPr>
        <w:pStyle w:val="23"/>
      </w:pPr>
      <w:r>
        <w:rPr>
          <w:rFonts w:hint="eastAsia"/>
        </w:rPr>
        <w:t>超融合内部数据传输网络架构设计和规划，网络架构通过堆叠模式配置虚拟化架构。</w:t>
      </w:r>
    </w:p>
    <w:p w14:paraId="37BFE443" w14:textId="77777777" w:rsidR="005A6EA3" w:rsidRPr="007C7B64" w:rsidRDefault="005A6EA3" w:rsidP="007C7B64">
      <w:pPr>
        <w:pStyle w:val="23"/>
      </w:pPr>
    </w:p>
    <w:sectPr w:rsidR="005A6EA3" w:rsidRPr="007C7B64" w:rsidSect="009C0012">
      <w:footerReference w:type="default" r:id="rId7"/>
      <w:pgSz w:w="11906" w:h="16838"/>
      <w:pgMar w:top="1418" w:right="1588" w:bottom="1418"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FF945" w14:textId="77777777" w:rsidR="002F16DE" w:rsidRDefault="002F16DE">
      <w:r>
        <w:separator/>
      </w:r>
    </w:p>
  </w:endnote>
  <w:endnote w:type="continuationSeparator" w:id="0">
    <w:p w14:paraId="291761B5" w14:textId="77777777" w:rsidR="002F16DE" w:rsidRDefault="002F1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仿宋简体">
    <w:altName w:val="微软雅黑"/>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简体">
    <w:altName w:val="仿宋_GB2312"/>
    <w:charset w:val="86"/>
    <w:family w:val="script"/>
    <w:pitch w:val="fixed"/>
    <w:sig w:usb0="00000000"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92407" w14:textId="7585089F" w:rsidR="005A6EA3" w:rsidRDefault="005A6EA3">
    <w:pPr>
      <w:pStyle w:val="a3"/>
      <w:jc w:val="center"/>
    </w:pPr>
    <w:r>
      <w:rPr>
        <w:lang w:val="zh-CN"/>
      </w:rPr>
      <w:t xml:space="preserve"> </w:t>
    </w:r>
    <w:r>
      <w:rPr>
        <w:b/>
        <w:sz w:val="24"/>
        <w:szCs w:val="24"/>
      </w:rPr>
      <w:fldChar w:fldCharType="begin"/>
    </w:r>
    <w:r>
      <w:rPr>
        <w:b/>
      </w:rPr>
      <w:instrText>PAGE</w:instrText>
    </w:r>
    <w:r>
      <w:rPr>
        <w:b/>
        <w:sz w:val="24"/>
        <w:szCs w:val="24"/>
      </w:rPr>
      <w:fldChar w:fldCharType="separate"/>
    </w:r>
    <w:r w:rsidR="009953CF">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953CF">
      <w:rPr>
        <w:b/>
        <w:noProof/>
      </w:rPr>
      <w:t>13</w:t>
    </w:r>
    <w:r>
      <w:rPr>
        <w:b/>
        <w:sz w:val="24"/>
        <w:szCs w:val="24"/>
      </w:rPr>
      <w:fldChar w:fldCharType="end"/>
    </w:r>
  </w:p>
  <w:p w14:paraId="2537F7D6" w14:textId="77777777" w:rsidR="005A6EA3" w:rsidRDefault="005A6EA3">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46FFC" w14:textId="77777777" w:rsidR="002F16DE" w:rsidRDefault="002F16DE">
      <w:r>
        <w:separator/>
      </w:r>
    </w:p>
  </w:footnote>
  <w:footnote w:type="continuationSeparator" w:id="0">
    <w:p w14:paraId="0F4B2358" w14:textId="77777777" w:rsidR="002F16DE" w:rsidRDefault="002F16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B65D3"/>
    <w:multiLevelType w:val="multilevel"/>
    <w:tmpl w:val="545B65D3"/>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 w15:restartNumberingAfterBreak="0">
    <w:nsid w:val="6E3F3EA7"/>
    <w:multiLevelType w:val="multilevel"/>
    <w:tmpl w:val="6E3F3EA7"/>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 w15:restartNumberingAfterBreak="0">
    <w:nsid w:val="7B3F65A9"/>
    <w:multiLevelType w:val="multilevel"/>
    <w:tmpl w:val="7B3F65A9"/>
    <w:lvl w:ilvl="0">
      <w:start w:val="1"/>
      <w:numFmt w:val="japaneseCounting"/>
      <w:pStyle w:val="2"/>
      <w:lvlText w:val="%1、"/>
      <w:lvlJc w:val="left"/>
      <w:pPr>
        <w:ind w:left="630" w:hanging="630"/>
      </w:pPr>
      <w:rPr>
        <w:rFonts w:hint="default"/>
      </w:rPr>
    </w:lvl>
    <w:lvl w:ilvl="1">
      <w:start w:val="1"/>
      <w:numFmt w:val="lowerLetter"/>
      <w:pStyle w:val="11"/>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7E6"/>
    <w:rsid w:val="0001438D"/>
    <w:rsid w:val="0008195D"/>
    <w:rsid w:val="0008604D"/>
    <w:rsid w:val="000D5820"/>
    <w:rsid w:val="000E53DE"/>
    <w:rsid w:val="000F5EAD"/>
    <w:rsid w:val="0012693B"/>
    <w:rsid w:val="00126C0F"/>
    <w:rsid w:val="00137547"/>
    <w:rsid w:val="001A029A"/>
    <w:rsid w:val="002023DE"/>
    <w:rsid w:val="00212CA9"/>
    <w:rsid w:val="00213639"/>
    <w:rsid w:val="0023458C"/>
    <w:rsid w:val="00245294"/>
    <w:rsid w:val="00254D90"/>
    <w:rsid w:val="00275B32"/>
    <w:rsid w:val="0027787C"/>
    <w:rsid w:val="00282B3C"/>
    <w:rsid w:val="00296EE3"/>
    <w:rsid w:val="002B4D16"/>
    <w:rsid w:val="002D368D"/>
    <w:rsid w:val="002E01A3"/>
    <w:rsid w:val="002F16DE"/>
    <w:rsid w:val="00345CA7"/>
    <w:rsid w:val="003A2154"/>
    <w:rsid w:val="00417B8A"/>
    <w:rsid w:val="00421F3F"/>
    <w:rsid w:val="00436CDB"/>
    <w:rsid w:val="00450178"/>
    <w:rsid w:val="00467A5F"/>
    <w:rsid w:val="00483141"/>
    <w:rsid w:val="00486A0D"/>
    <w:rsid w:val="0049386C"/>
    <w:rsid w:val="00494852"/>
    <w:rsid w:val="004A0E65"/>
    <w:rsid w:val="004B594E"/>
    <w:rsid w:val="004F6F1D"/>
    <w:rsid w:val="00503EC7"/>
    <w:rsid w:val="00515BF9"/>
    <w:rsid w:val="0052069E"/>
    <w:rsid w:val="00534758"/>
    <w:rsid w:val="00534905"/>
    <w:rsid w:val="00545505"/>
    <w:rsid w:val="005462C5"/>
    <w:rsid w:val="005748C3"/>
    <w:rsid w:val="00593EC3"/>
    <w:rsid w:val="005A471A"/>
    <w:rsid w:val="005A6EA3"/>
    <w:rsid w:val="005E6757"/>
    <w:rsid w:val="005F580F"/>
    <w:rsid w:val="00602127"/>
    <w:rsid w:val="00613DD7"/>
    <w:rsid w:val="00696D2D"/>
    <w:rsid w:val="006C4AD1"/>
    <w:rsid w:val="00713DD5"/>
    <w:rsid w:val="00792B4A"/>
    <w:rsid w:val="0079640D"/>
    <w:rsid w:val="007C2828"/>
    <w:rsid w:val="007C7B64"/>
    <w:rsid w:val="0086042F"/>
    <w:rsid w:val="00862C96"/>
    <w:rsid w:val="008760FE"/>
    <w:rsid w:val="008A126C"/>
    <w:rsid w:val="008B6F00"/>
    <w:rsid w:val="008F0678"/>
    <w:rsid w:val="008F55A0"/>
    <w:rsid w:val="00906B23"/>
    <w:rsid w:val="00907241"/>
    <w:rsid w:val="00961DC9"/>
    <w:rsid w:val="00986C8D"/>
    <w:rsid w:val="009953CF"/>
    <w:rsid w:val="009B4535"/>
    <w:rsid w:val="009C0012"/>
    <w:rsid w:val="009D68EF"/>
    <w:rsid w:val="009E4E55"/>
    <w:rsid w:val="009F6B8A"/>
    <w:rsid w:val="00A52F83"/>
    <w:rsid w:val="00A97495"/>
    <w:rsid w:val="00AA1B69"/>
    <w:rsid w:val="00AE4359"/>
    <w:rsid w:val="00B02AFF"/>
    <w:rsid w:val="00B02E2D"/>
    <w:rsid w:val="00B06524"/>
    <w:rsid w:val="00B24A7E"/>
    <w:rsid w:val="00B40282"/>
    <w:rsid w:val="00B47C78"/>
    <w:rsid w:val="00B83B76"/>
    <w:rsid w:val="00B84E71"/>
    <w:rsid w:val="00B92CFA"/>
    <w:rsid w:val="00BE39BF"/>
    <w:rsid w:val="00C05153"/>
    <w:rsid w:val="00C1136C"/>
    <w:rsid w:val="00C2447B"/>
    <w:rsid w:val="00C57371"/>
    <w:rsid w:val="00C769D5"/>
    <w:rsid w:val="00C77850"/>
    <w:rsid w:val="00CB37C4"/>
    <w:rsid w:val="00CB6290"/>
    <w:rsid w:val="00CD057F"/>
    <w:rsid w:val="00CD0C16"/>
    <w:rsid w:val="00D642B5"/>
    <w:rsid w:val="00D87126"/>
    <w:rsid w:val="00DB1E9D"/>
    <w:rsid w:val="00DC1652"/>
    <w:rsid w:val="00DE1300"/>
    <w:rsid w:val="00DE6055"/>
    <w:rsid w:val="00E358A4"/>
    <w:rsid w:val="00E56FD6"/>
    <w:rsid w:val="00E57B2D"/>
    <w:rsid w:val="00E817E6"/>
    <w:rsid w:val="00E86D1D"/>
    <w:rsid w:val="00EB3B49"/>
    <w:rsid w:val="00EE135A"/>
    <w:rsid w:val="00F20C8E"/>
    <w:rsid w:val="00F42ADD"/>
    <w:rsid w:val="00F67969"/>
    <w:rsid w:val="00F81BF5"/>
    <w:rsid w:val="00F839E5"/>
    <w:rsid w:val="00F86060"/>
    <w:rsid w:val="00FB2F70"/>
    <w:rsid w:val="00FB4022"/>
    <w:rsid w:val="00FF1078"/>
    <w:rsid w:val="12F154F9"/>
    <w:rsid w:val="38AD69C4"/>
    <w:rsid w:val="3A2638C2"/>
    <w:rsid w:val="47B063F0"/>
    <w:rsid w:val="52D50EC9"/>
    <w:rsid w:val="6D4820F6"/>
    <w:rsid w:val="6F282CE9"/>
    <w:rsid w:val="7DE84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B6C1B"/>
  <w15:docId w15:val="{64BA93E8-5741-40E9-BC03-9206E7CB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127"/>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lang w:val="x-none" w:eastAsia="x-none"/>
    </w:rPr>
  </w:style>
  <w:style w:type="paragraph" w:styleId="20">
    <w:name w:val="heading 2"/>
    <w:basedOn w:val="a"/>
    <w:next w:val="a"/>
    <w:link w:val="21"/>
    <w:uiPriority w:val="9"/>
    <w:qFormat/>
    <w:pPr>
      <w:keepNext/>
      <w:keepLines/>
      <w:spacing w:before="260" w:after="260" w:line="416" w:lineRule="auto"/>
      <w:outlineLvl w:val="1"/>
    </w:pPr>
    <w:rPr>
      <w:rFonts w:ascii="等线 Light" w:eastAsia="等线 Light" w:hAnsi="等线 Light"/>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Pr>
      <w:b/>
      <w:bCs/>
      <w:kern w:val="44"/>
      <w:sz w:val="44"/>
      <w:szCs w:val="44"/>
    </w:rPr>
  </w:style>
  <w:style w:type="character" w:customStyle="1" w:styleId="21">
    <w:name w:val="标题 2 字符"/>
    <w:link w:val="20"/>
    <w:uiPriority w:val="9"/>
    <w:rPr>
      <w:rFonts w:ascii="等线 Light" w:eastAsia="等线 Light" w:hAnsi="等线 Light" w:cs="Times New Roman"/>
      <w:b/>
      <w:bCs/>
      <w:kern w:val="2"/>
      <w:sz w:val="32"/>
      <w:szCs w:val="32"/>
    </w:rPr>
  </w:style>
  <w:style w:type="paragraph" w:styleId="a3">
    <w:name w:val="footer"/>
    <w:basedOn w:val="a"/>
    <w:link w:val="a4"/>
    <w:uiPriority w:val="99"/>
    <w:unhideWhenUsed/>
    <w:pPr>
      <w:tabs>
        <w:tab w:val="center" w:pos="4153"/>
        <w:tab w:val="right" w:pos="8306"/>
      </w:tabs>
      <w:snapToGrid w:val="0"/>
      <w:jc w:val="left"/>
    </w:pPr>
    <w:rPr>
      <w:sz w:val="18"/>
      <w:szCs w:val="18"/>
    </w:rPr>
  </w:style>
  <w:style w:type="character" w:customStyle="1" w:styleId="a4">
    <w:name w:val="页脚 字符"/>
    <w:link w:val="a3"/>
    <w:uiPriority w:val="99"/>
    <w:rPr>
      <w:kern w:val="2"/>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semiHidden/>
    <w:rPr>
      <w:kern w:val="2"/>
      <w:sz w:val="18"/>
      <w:szCs w:val="18"/>
    </w:rPr>
  </w:style>
  <w:style w:type="paragraph" w:styleId="12">
    <w:name w:val="toc 1"/>
    <w:basedOn w:val="a"/>
    <w:next w:val="a"/>
    <w:uiPriority w:val="39"/>
    <w:unhideWhenUsed/>
  </w:style>
  <w:style w:type="paragraph" w:styleId="22">
    <w:name w:val="toc 2"/>
    <w:basedOn w:val="a"/>
    <w:next w:val="a"/>
    <w:uiPriority w:val="39"/>
    <w:unhideWhenUsed/>
    <w:pPr>
      <w:ind w:leftChars="200" w:left="420"/>
    </w:pPr>
  </w:style>
  <w:style w:type="character" w:styleId="a7">
    <w:name w:val="Hyperlink"/>
    <w:uiPriority w:val="99"/>
    <w:unhideWhenUsed/>
    <w:rPr>
      <w:color w:val="0000FF"/>
      <w:u w:val="single"/>
    </w:rPr>
  </w:style>
  <w:style w:type="paragraph" w:customStyle="1" w:styleId="23">
    <w:name w:val="正文2"/>
    <w:basedOn w:val="a"/>
    <w:link w:val="2Char"/>
    <w:qFormat/>
    <w:pPr>
      <w:ind w:firstLineChars="200" w:firstLine="560"/>
    </w:pPr>
    <w:rPr>
      <w:rFonts w:ascii="方正仿宋简体" w:eastAsia="方正仿宋简体"/>
      <w:sz w:val="28"/>
      <w:szCs w:val="24"/>
    </w:rPr>
  </w:style>
  <w:style w:type="character" w:customStyle="1" w:styleId="2Char">
    <w:name w:val="正文2 Char"/>
    <w:link w:val="23"/>
    <w:rPr>
      <w:rFonts w:ascii="方正仿宋简体" w:eastAsia="方正仿宋简体"/>
      <w:kern w:val="2"/>
      <w:sz w:val="28"/>
      <w:szCs w:val="24"/>
    </w:rPr>
  </w:style>
  <w:style w:type="paragraph" w:styleId="a8">
    <w:name w:val="List Paragraph"/>
    <w:basedOn w:val="a"/>
    <w:uiPriority w:val="39"/>
    <w:qFormat/>
    <w:pPr>
      <w:ind w:firstLineChars="200" w:firstLine="420"/>
    </w:pPr>
    <w:rPr>
      <w:rFonts w:ascii="Times New Roman" w:eastAsia="微软雅黑" w:hAnsi="Times New Roman"/>
      <w:sz w:val="24"/>
    </w:rPr>
  </w:style>
  <w:style w:type="character" w:customStyle="1" w:styleId="1Char">
    <w:name w:val="正文1 Char"/>
    <w:link w:val="13"/>
    <w:rPr>
      <w:rFonts w:ascii="方正仿宋简体" w:eastAsia="方正仿宋简体"/>
      <w:kern w:val="2"/>
      <w:sz w:val="24"/>
      <w:szCs w:val="24"/>
    </w:rPr>
  </w:style>
  <w:style w:type="paragraph" w:customStyle="1" w:styleId="13">
    <w:name w:val="正文1"/>
    <w:basedOn w:val="a"/>
    <w:link w:val="1Char"/>
    <w:qFormat/>
    <w:pPr>
      <w:ind w:firstLineChars="177" w:firstLine="425"/>
    </w:pPr>
    <w:rPr>
      <w:rFonts w:ascii="方正仿宋简体" w:eastAsia="方正仿宋简体"/>
      <w:sz w:val="24"/>
      <w:szCs w:val="24"/>
      <w:lang w:val="x-none" w:eastAsia="x-none"/>
    </w:rPr>
  </w:style>
  <w:style w:type="character" w:customStyle="1" w:styleId="2Char0">
    <w:name w:val="2级编号 Char"/>
    <w:link w:val="2"/>
    <w:rPr>
      <w:rFonts w:ascii="方正仿宋简体" w:eastAsia="方正仿宋简体"/>
      <w:kern w:val="2"/>
      <w:sz w:val="24"/>
      <w:szCs w:val="24"/>
    </w:rPr>
  </w:style>
  <w:style w:type="paragraph" w:customStyle="1" w:styleId="2">
    <w:name w:val="2级编号"/>
    <w:basedOn w:val="a"/>
    <w:link w:val="2Char0"/>
    <w:pPr>
      <w:numPr>
        <w:numId w:val="1"/>
      </w:numPr>
    </w:pPr>
    <w:rPr>
      <w:rFonts w:ascii="方正仿宋简体" w:eastAsia="方正仿宋简体"/>
      <w:sz w:val="24"/>
      <w:szCs w:val="24"/>
      <w:lang w:val="x-none" w:eastAsia="x-none"/>
    </w:rPr>
  </w:style>
  <w:style w:type="character" w:customStyle="1" w:styleId="11Char">
    <w:name w:val="样式1.1. Char"/>
    <w:link w:val="11"/>
  </w:style>
  <w:style w:type="paragraph" w:customStyle="1" w:styleId="11">
    <w:name w:val="样式1.1."/>
    <w:basedOn w:val="13"/>
    <w:link w:val="11Char"/>
    <w:pPr>
      <w:numPr>
        <w:ilvl w:val="1"/>
        <w:numId w:val="1"/>
      </w:numPr>
      <w:ind w:firstLineChars="0" w:firstLine="0"/>
    </w:pPr>
    <w:rPr>
      <w:lang w:val="en-US" w:eastAsia="zh-CN"/>
    </w:rPr>
  </w:style>
  <w:style w:type="table" w:styleId="a9">
    <w:name w:val="Table Grid"/>
    <w:basedOn w:val="a1"/>
    <w:qFormat/>
    <w:rsid w:val="004A0E65"/>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表格文字"/>
    <w:basedOn w:val="a"/>
    <w:qFormat/>
    <w:rsid w:val="009D68EF"/>
    <w:pPr>
      <w:spacing w:before="25" w:after="25"/>
      <w:jc w:val="left"/>
    </w:pPr>
    <w:rPr>
      <w:rFonts w:asciiTheme="minorHAnsi" w:eastAsiaTheme="minorEastAsia" w:hAnsiTheme="minorHAnsi" w:cstheme="minorBidi"/>
      <w:bCs/>
      <w:spacing w:val="10"/>
      <w:kern w:val="0"/>
      <w:szCs w:val="20"/>
    </w:rPr>
  </w:style>
  <w:style w:type="paragraph" w:styleId="ab">
    <w:name w:val="Normal Indent"/>
    <w:basedOn w:val="a"/>
    <w:qFormat/>
    <w:rsid w:val="005A471A"/>
    <w:pPr>
      <w:ind w:firstLine="420"/>
    </w:pPr>
    <w:rPr>
      <w:rFonts w:ascii="Calibri" w:eastAsiaTheme="minorEastAsia"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1186</Words>
  <Characters>6765</Characters>
  <Application>Microsoft Office Word</Application>
  <DocSecurity>0</DocSecurity>
  <Lines>56</Lines>
  <Paragraphs>15</Paragraphs>
  <ScaleCrop>false</ScaleCrop>
  <Company>Microsoft</Company>
  <LinksUpToDate>false</LinksUpToDate>
  <CharactersWithSpaces>7936</CharactersWithSpaces>
  <SharedDoc>false</SharedDoc>
  <HLinks>
    <vt:vector size="42" baseType="variant">
      <vt:variant>
        <vt:i4>2031669</vt:i4>
      </vt:variant>
      <vt:variant>
        <vt:i4>38</vt:i4>
      </vt:variant>
      <vt:variant>
        <vt:i4>0</vt:i4>
      </vt:variant>
      <vt:variant>
        <vt:i4>5</vt:i4>
      </vt:variant>
      <vt:variant>
        <vt:lpwstr/>
      </vt:variant>
      <vt:variant>
        <vt:lpwstr>_Toc97894204</vt:lpwstr>
      </vt:variant>
      <vt:variant>
        <vt:i4>1572917</vt:i4>
      </vt:variant>
      <vt:variant>
        <vt:i4>32</vt:i4>
      </vt:variant>
      <vt:variant>
        <vt:i4>0</vt:i4>
      </vt:variant>
      <vt:variant>
        <vt:i4>5</vt:i4>
      </vt:variant>
      <vt:variant>
        <vt:lpwstr/>
      </vt:variant>
      <vt:variant>
        <vt:lpwstr>_Toc97894203</vt:lpwstr>
      </vt:variant>
      <vt:variant>
        <vt:i4>1638453</vt:i4>
      </vt:variant>
      <vt:variant>
        <vt:i4>26</vt:i4>
      </vt:variant>
      <vt:variant>
        <vt:i4>0</vt:i4>
      </vt:variant>
      <vt:variant>
        <vt:i4>5</vt:i4>
      </vt:variant>
      <vt:variant>
        <vt:lpwstr/>
      </vt:variant>
      <vt:variant>
        <vt:lpwstr>_Toc97894202</vt:lpwstr>
      </vt:variant>
      <vt:variant>
        <vt:i4>1703989</vt:i4>
      </vt:variant>
      <vt:variant>
        <vt:i4>20</vt:i4>
      </vt:variant>
      <vt:variant>
        <vt:i4>0</vt:i4>
      </vt:variant>
      <vt:variant>
        <vt:i4>5</vt:i4>
      </vt:variant>
      <vt:variant>
        <vt:lpwstr/>
      </vt:variant>
      <vt:variant>
        <vt:lpwstr>_Toc97894201</vt:lpwstr>
      </vt:variant>
      <vt:variant>
        <vt:i4>1769525</vt:i4>
      </vt:variant>
      <vt:variant>
        <vt:i4>14</vt:i4>
      </vt:variant>
      <vt:variant>
        <vt:i4>0</vt:i4>
      </vt:variant>
      <vt:variant>
        <vt:i4>5</vt:i4>
      </vt:variant>
      <vt:variant>
        <vt:lpwstr/>
      </vt:variant>
      <vt:variant>
        <vt:lpwstr>_Toc97894200</vt:lpwstr>
      </vt:variant>
      <vt:variant>
        <vt:i4>1114172</vt:i4>
      </vt:variant>
      <vt:variant>
        <vt:i4>8</vt:i4>
      </vt:variant>
      <vt:variant>
        <vt:i4>0</vt:i4>
      </vt:variant>
      <vt:variant>
        <vt:i4>5</vt:i4>
      </vt:variant>
      <vt:variant>
        <vt:lpwstr/>
      </vt:variant>
      <vt:variant>
        <vt:lpwstr>_Toc97894199</vt:lpwstr>
      </vt:variant>
      <vt:variant>
        <vt:i4>2031676</vt:i4>
      </vt:variant>
      <vt:variant>
        <vt:i4>2</vt:i4>
      </vt:variant>
      <vt:variant>
        <vt:i4>0</vt:i4>
      </vt:variant>
      <vt:variant>
        <vt:i4>5</vt:i4>
      </vt:variant>
      <vt:variant>
        <vt:lpwstr/>
      </vt:variant>
      <vt:variant>
        <vt:lpwstr>_Toc97894197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tangdaguang</dc:creator>
  <cp:lastModifiedBy>Administrator</cp:lastModifiedBy>
  <cp:revision>6</cp:revision>
  <dcterms:created xsi:type="dcterms:W3CDTF">2022-08-26T06:20:00Z</dcterms:created>
  <dcterms:modified xsi:type="dcterms:W3CDTF">2022-08-26T10:04:00Z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4A723E3982E44E54945343E864772054</vt:lpwstr>
  </property>
</Properties>
</file>