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20"/>
        <w:spacing w:after="0"/>
        <w:rPr>
          <w:rFonts w:ascii="Arial" w:cs="Arial" w:eastAsia="Arial" w:hAnsi="Arial"/>
          <w:sz w:val="14"/>
          <w:szCs w:val="14"/>
          <w:color w:val="0A4E7E"/>
        </w:rPr>
      </w:pPr>
      <w:hyperlink r:id="rId8">
        <w:r>
          <w:rPr>
            <w:rFonts w:ascii="Arial" w:cs="Arial" w:eastAsia="Arial" w:hAnsi="Arial"/>
            <w:sz w:val="14"/>
            <w:szCs w:val="14"/>
            <w:color w:val="0A4E7E"/>
          </w:rPr>
          <w:t>Behavioural Brain Research 416 (2022) 113573</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187325</wp:posOffset>
            </wp:positionV>
            <wp:extent cx="6605905" cy="908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extLst>
                    </a:blip>
                    <a:srcRect/>
                    <a:stretch>
                      <a:fillRect/>
                    </a:stretch>
                  </pic:blipFill>
                  <pic:spPr bwMode="auto">
                    <a:xfrm>
                      <a:off x="0" y="0"/>
                      <a:ext cx="6605905" cy="908685"/>
                    </a:xfrm>
                    <a:prstGeom prst="rect">
                      <a:avLst/>
                    </a:prstGeom>
                    <a:noFill/>
                  </pic:spPr>
                </pic:pic>
              </a:graphicData>
            </a:graphic>
          </wp:anchor>
        </w:drawing>
      </w:r>
    </w:p>
    <w:p>
      <w:pPr>
        <w:spacing w:after="0" w:line="334" w:lineRule="exact"/>
        <w:rPr>
          <w:sz w:val="24"/>
          <w:szCs w:val="24"/>
          <w:color w:val="auto"/>
        </w:rPr>
      </w:pPr>
    </w:p>
    <w:p>
      <w:pPr>
        <w:jc w:val="center"/>
        <w:ind w:right="-39"/>
        <w:spacing w:after="0"/>
        <w:rPr>
          <w:rFonts w:ascii="Arial" w:cs="Arial" w:eastAsia="Arial" w:hAnsi="Arial"/>
          <w:sz w:val="16"/>
          <w:szCs w:val="16"/>
          <w:color w:val="auto"/>
        </w:rPr>
      </w:pPr>
      <w:r>
        <w:rPr>
          <w:rFonts w:ascii="Arial" w:cs="Arial" w:eastAsia="Arial" w:hAnsi="Arial"/>
          <w:sz w:val="16"/>
          <w:szCs w:val="16"/>
          <w:color w:val="auto"/>
        </w:rPr>
        <w:t xml:space="preserve">Contents lists available at </w:t>
      </w:r>
      <w:hyperlink r:id="rId10">
        <w:r>
          <w:rPr>
            <w:rFonts w:ascii="Arial" w:cs="Arial" w:eastAsia="Arial" w:hAnsi="Arial"/>
            <w:sz w:val="16"/>
            <w:szCs w:val="16"/>
            <w:color w:val="2196D1"/>
          </w:rPr>
          <w:t>ScienceDirect</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-14605</wp:posOffset>
            </wp:positionH>
            <wp:positionV relativeFrom="paragraph">
              <wp:posOffset>-72390</wp:posOffset>
            </wp:positionV>
            <wp:extent cx="5716270" cy="8293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extLst>
                    </a:blip>
                    <a:srcRect/>
                    <a:stretch>
                      <a:fillRect/>
                    </a:stretch>
                  </pic:blipFill>
                  <pic:spPr bwMode="auto">
                    <a:xfrm>
                      <a:off x="0" y="0"/>
                      <a:ext cx="5716270" cy="829310"/>
                    </a:xfrm>
                    <a:prstGeom prst="rect">
                      <a:avLst/>
                    </a:prstGeom>
                    <a:noFill/>
                  </pic:spPr>
                </pic:pic>
              </a:graphicData>
            </a:graphic>
          </wp:anchor>
        </w:drawing>
        <w:drawing>
          <wp:anchor simplePos="0" relativeHeight="251657728" behindDoc="1" locked="0" layoutInCell="0" allowOverlap="1">
            <wp:simplePos x="0" y="0"/>
            <wp:positionH relativeFrom="column">
              <wp:posOffset>-14605</wp:posOffset>
            </wp:positionH>
            <wp:positionV relativeFrom="paragraph">
              <wp:posOffset>-72390</wp:posOffset>
            </wp:positionV>
            <wp:extent cx="5716270" cy="8293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extLst>
                    </a:blip>
                    <a:srcRect/>
                    <a:stretch>
                      <a:fillRect/>
                    </a:stretch>
                  </pic:blipFill>
                  <pic:spPr bwMode="auto">
                    <a:xfrm>
                      <a:off x="0" y="0"/>
                      <a:ext cx="5716270" cy="829310"/>
                    </a:xfrm>
                    <a:prstGeom prst="rect">
                      <a:avLst/>
                    </a:prstGeom>
                    <a:noFill/>
                  </pic:spPr>
                </pic:pic>
              </a:graphicData>
            </a:graphic>
          </wp:anchor>
        </w:drawing>
      </w:r>
    </w:p>
    <w:p>
      <w:pPr>
        <w:spacing w:after="0" w:line="195" w:lineRule="exact"/>
        <w:rPr>
          <w:sz w:val="24"/>
          <w:szCs w:val="24"/>
          <w:color w:val="auto"/>
        </w:rPr>
      </w:pPr>
    </w:p>
    <w:p>
      <w:pPr>
        <w:jc w:val="center"/>
        <w:ind w:right="-39"/>
        <w:spacing w:after="0"/>
        <w:rPr>
          <w:sz w:val="20"/>
          <w:szCs w:val="20"/>
          <w:color w:val="auto"/>
        </w:rPr>
      </w:pPr>
      <w:r>
        <w:rPr>
          <w:rFonts w:ascii="Arial" w:cs="Arial" w:eastAsia="Arial" w:hAnsi="Arial"/>
          <w:sz w:val="28"/>
          <w:szCs w:val="28"/>
          <w:color w:val="auto"/>
        </w:rPr>
        <w:t>Behavioural Brain Research</w:t>
      </w:r>
    </w:p>
    <w:p>
      <w:pPr>
        <w:spacing w:after="0" w:line="200" w:lineRule="exact"/>
        <w:rPr>
          <w:sz w:val="24"/>
          <w:szCs w:val="24"/>
          <w:color w:val="auto"/>
        </w:rPr>
      </w:pPr>
    </w:p>
    <w:p>
      <w:pPr>
        <w:spacing w:after="0" w:line="246" w:lineRule="exact"/>
        <w:rPr>
          <w:sz w:val="24"/>
          <w:szCs w:val="24"/>
          <w:color w:val="auto"/>
        </w:rPr>
      </w:pPr>
    </w:p>
    <w:p>
      <w:pPr>
        <w:jc w:val="center"/>
        <w:ind w:right="-39"/>
        <w:spacing w:after="0"/>
        <w:rPr>
          <w:rFonts w:ascii="Arial" w:cs="Arial" w:eastAsia="Arial" w:hAnsi="Arial"/>
          <w:sz w:val="16"/>
          <w:szCs w:val="16"/>
          <w:color w:val="auto"/>
        </w:rPr>
      </w:pPr>
      <w:r>
        <w:rPr>
          <w:rFonts w:ascii="Arial" w:cs="Arial" w:eastAsia="Arial" w:hAnsi="Arial"/>
          <w:sz w:val="16"/>
          <w:szCs w:val="16"/>
          <w:color w:val="auto"/>
        </w:rPr>
        <w:t xml:space="preserve">journal homepage: </w:t>
      </w:r>
      <w:hyperlink r:id="rId13">
        <w:r>
          <w:rPr>
            <w:rFonts w:ascii="Arial" w:cs="Arial" w:eastAsia="Arial" w:hAnsi="Arial"/>
            <w:sz w:val="16"/>
            <w:szCs w:val="16"/>
            <w:color w:val="2196D1"/>
          </w:rPr>
          <w:t>www.elsevier.com/locate/bbr</w:t>
        </w:r>
      </w:hyperlink>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-4445</wp:posOffset>
                </wp:positionH>
                <wp:positionV relativeFrom="paragraph">
                  <wp:posOffset>108585</wp:posOffset>
                </wp:positionV>
                <wp:extent cx="660400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04000" cy="4763"/>
                        </a:xfrm>
                        <a:prstGeom prst="line">
                          <a:avLst/>
                        </a:prstGeom>
                        <a:solidFill>
                          <a:srgbClr val="FFFFFF"/>
                        </a:solidFill>
                        <a:ln w="37959">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8.55pt" to="519.65pt,8.55pt" o:allowincell="f" strokecolor="#000000" strokeweight="2.9889pt"/>
            </w:pict>
          </mc:Fallback>
        </mc:AlternateContent>
      </w:r>
    </w:p>
    <w:p>
      <w:pPr>
        <w:spacing w:after="0" w:line="314" w:lineRule="exact"/>
        <w:rPr>
          <w:sz w:val="24"/>
          <w:szCs w:val="24"/>
          <w:color w:val="auto"/>
        </w:rPr>
      </w:pPr>
    </w:p>
    <w:p>
      <w:pPr>
        <w:spacing w:after="0"/>
        <w:rPr>
          <w:sz w:val="20"/>
          <w:szCs w:val="20"/>
          <w:color w:val="auto"/>
        </w:rPr>
      </w:pPr>
      <w:r>
        <w:rPr>
          <w:rFonts w:ascii="Arial" w:cs="Arial" w:eastAsia="Arial" w:hAnsi="Arial"/>
          <w:sz w:val="19"/>
          <w:szCs w:val="19"/>
          <w:color w:val="auto"/>
        </w:rPr>
        <w:t>Research report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5868035</wp:posOffset>
            </wp:positionH>
            <wp:positionV relativeFrom="paragraph">
              <wp:posOffset>-73025</wp:posOffset>
            </wp:positionV>
            <wp:extent cx="386715" cy="386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extLst>
                    </a:blip>
                    <a:srcRect/>
                    <a:stretch>
                      <a:fillRect/>
                    </a:stretch>
                  </pic:blipFill>
                  <pic:spPr bwMode="auto">
                    <a:xfrm>
                      <a:off x="0" y="0"/>
                      <a:ext cx="386715" cy="386715"/>
                    </a:xfrm>
                    <a:prstGeom prst="rect">
                      <a:avLst/>
                    </a:prstGeom>
                    <a:noFill/>
                  </pic:spPr>
                </pic:pic>
              </a:graphicData>
            </a:graphic>
          </wp:anchor>
        </w:drawing>
      </w:r>
    </w:p>
    <w:p>
      <w:pPr>
        <w:spacing w:after="0" w:line="112" w:lineRule="exact"/>
        <w:rPr>
          <w:sz w:val="24"/>
          <w:szCs w:val="24"/>
          <w:color w:val="auto"/>
        </w:rPr>
      </w:pPr>
    </w:p>
    <w:p>
      <w:pPr>
        <w:ind w:right="1800"/>
        <w:spacing w:after="0" w:line="345" w:lineRule="auto"/>
        <w:rPr>
          <w:sz w:val="20"/>
          <w:szCs w:val="20"/>
          <w:color w:val="auto"/>
        </w:rPr>
      </w:pPr>
      <w:r>
        <w:rPr>
          <w:rFonts w:ascii="Arial" w:cs="Arial" w:eastAsia="Arial" w:hAnsi="Arial"/>
          <w:sz w:val="27"/>
          <w:szCs w:val="27"/>
          <w:color w:val="auto"/>
        </w:rPr>
        <w:t>Activation of CB1 pathway in the perirhinal cortex is necessary but not sufficient for destabilization of contextual fear memory in rats</w:t>
      </w:r>
    </w:p>
    <w:p>
      <w:pPr>
        <w:spacing w:after="0" w:line="2" w:lineRule="exact"/>
        <w:rPr>
          <w:sz w:val="24"/>
          <w:szCs w:val="24"/>
          <w:color w:val="auto"/>
        </w:rPr>
      </w:pPr>
    </w:p>
    <w:p>
      <w:pPr>
        <w:spacing w:after="0"/>
        <w:rPr>
          <w:sz w:val="20"/>
          <w:szCs w:val="20"/>
          <w:color w:val="auto"/>
        </w:rPr>
      </w:pPr>
      <w:r>
        <w:rPr>
          <w:rFonts w:ascii="Arial" w:cs="Arial" w:eastAsia="Arial" w:hAnsi="Arial"/>
          <w:sz w:val="21"/>
          <w:szCs w:val="21"/>
          <w:color w:val="auto"/>
        </w:rPr>
        <w:t xml:space="preserve">Che Jiang </w:t>
      </w:r>
      <w:r>
        <w:rPr>
          <w:rFonts w:ascii="Arial" w:cs="Arial" w:eastAsia="Arial" w:hAnsi="Arial"/>
          <w:sz w:val="29"/>
          <w:szCs w:val="29"/>
          <w:color w:val="2196D1"/>
          <w:vertAlign w:val="superscript"/>
        </w:rPr>
        <w:t>*</w:t>
      </w:r>
      <w:r>
        <w:rPr>
          <w:rFonts w:ascii="Arial" w:cs="Arial" w:eastAsia="Arial" w:hAnsi="Arial"/>
          <w:sz w:val="28"/>
          <w:szCs w:val="28"/>
          <w:color w:val="auto"/>
          <w:vertAlign w:val="superscript"/>
        </w:rPr>
        <w:t>,</w:t>
      </w:r>
      <w:r>
        <w:rPr>
          <w:rFonts w:ascii="Arial" w:cs="Arial" w:eastAsia="Arial" w:hAnsi="Arial"/>
          <w:sz w:val="21"/>
          <w:szCs w:val="21"/>
          <w:color w:val="auto"/>
        </w:rPr>
        <w:t xml:space="preserve"> </w:t>
      </w:r>
      <w:r>
        <w:rPr>
          <w:rFonts w:ascii="Arial" w:cs="Arial" w:eastAsia="Arial" w:hAnsi="Arial"/>
          <w:sz w:val="29"/>
          <w:szCs w:val="29"/>
          <w:color w:val="2196D1"/>
          <w:vertAlign w:val="superscript"/>
        </w:rPr>
        <w:t>1</w:t>
      </w:r>
      <w:r>
        <w:rPr>
          <w:rFonts w:ascii="Arial" w:cs="Arial" w:eastAsia="Arial" w:hAnsi="Arial"/>
          <w:sz w:val="21"/>
          <w:szCs w:val="21"/>
          <w:color w:val="auto"/>
        </w:rPr>
        <w:t xml:space="preserve">, Xiaona Wu </w:t>
      </w:r>
      <w:r>
        <w:rPr>
          <w:rFonts w:ascii="Arial" w:cs="Arial" w:eastAsia="Arial" w:hAnsi="Arial"/>
          <w:sz w:val="29"/>
          <w:szCs w:val="29"/>
          <w:color w:val="2196D1"/>
          <w:vertAlign w:val="superscript"/>
        </w:rPr>
        <w:t>1</w:t>
      </w:r>
      <w:r>
        <w:rPr>
          <w:rFonts w:ascii="Arial" w:cs="Arial" w:eastAsia="Arial" w:hAnsi="Arial"/>
          <w:sz w:val="21"/>
          <w:szCs w:val="21"/>
          <w:color w:val="auto"/>
        </w:rPr>
        <w:t>, Jiajia Wang , Chunyong Li , Gaoquan Luo</w:t>
      </w:r>
    </w:p>
    <w:p>
      <w:pPr>
        <w:spacing w:after="0" w:line="131" w:lineRule="exact"/>
        <w:rPr>
          <w:sz w:val="24"/>
          <w:szCs w:val="24"/>
          <w:color w:val="auto"/>
        </w:rPr>
      </w:pPr>
    </w:p>
    <w:p>
      <w:pPr>
        <w:spacing w:after="0"/>
        <w:rPr>
          <w:sz w:val="20"/>
          <w:szCs w:val="20"/>
          <w:color w:val="auto"/>
        </w:rPr>
      </w:pPr>
      <w:r>
        <w:rPr>
          <w:rFonts w:ascii="Arial" w:cs="Arial" w:eastAsia="Arial" w:hAnsi="Arial"/>
          <w:sz w:val="13"/>
          <w:szCs w:val="13"/>
          <w:i w:val="1"/>
          <w:iCs w:val="1"/>
          <w:color w:val="auto"/>
        </w:rPr>
        <w:t>Department of Neurosurgery, General Hospital of Southern Theatre Command, Guangzhou, China</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-4445</wp:posOffset>
                </wp:positionH>
                <wp:positionV relativeFrom="paragraph">
                  <wp:posOffset>140335</wp:posOffset>
                </wp:positionV>
                <wp:extent cx="660400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04000" cy="4763"/>
                        </a:xfrm>
                        <a:prstGeom prst="line">
                          <a:avLst/>
                        </a:prstGeom>
                        <a:solidFill>
                          <a:srgbClr val="FFFFFF"/>
                        </a:solidFill>
                        <a:ln w="3162">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11.05pt" to="519.65pt,11.05pt" o:allowincell="f" strokecolor="#000000" strokeweight="0.249pt"/>
            </w:pict>
          </mc:Fallback>
        </mc:AlternateContent>
      </w:r>
    </w:p>
    <w:p>
      <w:pPr>
        <w:sectPr>
          <w:pgSz w:w="11900" w:h="15874" w:orient="portrait"/>
          <w:cols w:equalWidth="0" w:num="1">
            <w:col w:w="10400"/>
          </w:cols>
          <w:pgMar w:left="760" w:top="653" w:right="746" w:bottom="664" w:gutter="0" w:footer="0" w:header="0"/>
        </w:sectPr>
      </w:pPr>
    </w:p>
    <w:p>
      <w:pPr>
        <w:spacing w:after="0" w:line="200" w:lineRule="exact"/>
        <w:rPr>
          <w:sz w:val="24"/>
          <w:szCs w:val="24"/>
          <w:color w:val="auto"/>
        </w:rPr>
      </w:pPr>
    </w:p>
    <w:p>
      <w:pPr>
        <w:spacing w:after="0" w:line="280" w:lineRule="exact"/>
        <w:rPr>
          <w:sz w:val="24"/>
          <w:szCs w:val="24"/>
          <w:color w:val="auto"/>
        </w:rPr>
      </w:pPr>
    </w:p>
    <w:p>
      <w:pPr>
        <w:spacing w:after="0"/>
        <w:rPr>
          <w:sz w:val="20"/>
          <w:szCs w:val="20"/>
          <w:color w:val="auto"/>
        </w:rPr>
      </w:pPr>
      <w:r>
        <w:rPr>
          <w:rFonts w:ascii="Arial" w:cs="Arial" w:eastAsia="Arial" w:hAnsi="Arial"/>
          <w:sz w:val="14"/>
          <w:szCs w:val="14"/>
          <w:color w:val="auto"/>
        </w:rPr>
        <w:t>A R T I C L E  I N F O</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-4445</wp:posOffset>
                </wp:positionH>
                <wp:positionV relativeFrom="paragraph">
                  <wp:posOffset>138430</wp:posOffset>
                </wp:positionV>
                <wp:extent cx="169100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691005" cy="4763"/>
                        </a:xfrm>
                        <a:prstGeom prst="line">
                          <a:avLst/>
                        </a:prstGeom>
                        <a:solidFill>
                          <a:srgbClr val="FFFFFF"/>
                        </a:solidFill>
                        <a:ln w="3162">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10.9pt" to="132.8pt,10.9pt" o:allowincell="f" strokecolor="#000000" strokeweight="0.249pt"/>
            </w:pict>
          </mc:Fallback>
        </mc:AlternateContent>
      </w:r>
    </w:p>
    <w:p>
      <w:pPr>
        <w:spacing w:after="0" w:line="206" w:lineRule="exact"/>
        <w:rPr>
          <w:sz w:val="24"/>
          <w:szCs w:val="24"/>
          <w:color w:val="auto"/>
        </w:rPr>
      </w:pPr>
    </w:p>
    <w:p>
      <w:pPr>
        <w:spacing w:after="0"/>
        <w:rPr>
          <w:sz w:val="20"/>
          <w:szCs w:val="20"/>
          <w:color w:val="auto"/>
        </w:rPr>
      </w:pPr>
      <w:r>
        <w:rPr>
          <w:rFonts w:ascii="Arial" w:cs="Arial" w:eastAsia="Arial" w:hAnsi="Arial"/>
          <w:sz w:val="13"/>
          <w:szCs w:val="13"/>
          <w:i w:val="1"/>
          <w:iCs w:val="1"/>
          <w:color w:val="auto"/>
        </w:rPr>
        <w:t>Keywords:</w:t>
      </w:r>
    </w:p>
    <w:p>
      <w:pPr>
        <w:spacing w:after="0" w:line="36" w:lineRule="exact"/>
        <w:rPr>
          <w:sz w:val="24"/>
          <w:szCs w:val="24"/>
          <w:color w:val="auto"/>
        </w:rPr>
      </w:pPr>
    </w:p>
    <w:p>
      <w:pPr>
        <w:spacing w:after="0"/>
        <w:rPr>
          <w:sz w:val="20"/>
          <w:szCs w:val="20"/>
          <w:color w:val="auto"/>
        </w:rPr>
      </w:pPr>
      <w:r>
        <w:rPr>
          <w:rFonts w:ascii="Arial" w:cs="Arial" w:eastAsia="Arial" w:hAnsi="Arial"/>
          <w:sz w:val="13"/>
          <w:szCs w:val="13"/>
          <w:color w:val="auto"/>
        </w:rPr>
        <w:t>Perirhinal cortex</w:t>
      </w:r>
    </w:p>
    <w:p>
      <w:pPr>
        <w:spacing w:after="0" w:line="22" w:lineRule="exact"/>
        <w:rPr>
          <w:sz w:val="24"/>
          <w:szCs w:val="24"/>
          <w:color w:val="auto"/>
        </w:rPr>
      </w:pPr>
    </w:p>
    <w:p>
      <w:pPr>
        <w:spacing w:after="0"/>
        <w:rPr>
          <w:sz w:val="20"/>
          <w:szCs w:val="20"/>
          <w:color w:val="auto"/>
        </w:rPr>
      </w:pPr>
      <w:r>
        <w:rPr>
          <w:rFonts w:ascii="Arial" w:cs="Arial" w:eastAsia="Arial" w:hAnsi="Arial"/>
          <w:sz w:val="13"/>
          <w:szCs w:val="13"/>
          <w:color w:val="auto"/>
        </w:rPr>
        <w:t>Destabilization</w:t>
      </w:r>
    </w:p>
    <w:p>
      <w:pPr>
        <w:spacing w:after="0" w:line="22" w:lineRule="exact"/>
        <w:rPr>
          <w:sz w:val="24"/>
          <w:szCs w:val="24"/>
          <w:color w:val="auto"/>
        </w:rPr>
      </w:pPr>
    </w:p>
    <w:p>
      <w:pPr>
        <w:spacing w:after="0"/>
        <w:rPr>
          <w:sz w:val="20"/>
          <w:szCs w:val="20"/>
          <w:color w:val="auto"/>
        </w:rPr>
      </w:pPr>
      <w:r>
        <w:rPr>
          <w:rFonts w:ascii="Arial" w:cs="Arial" w:eastAsia="Arial" w:hAnsi="Arial"/>
          <w:sz w:val="13"/>
          <w:szCs w:val="13"/>
          <w:color w:val="auto"/>
        </w:rPr>
        <w:t>Reconsolidation</w:t>
      </w:r>
    </w:p>
    <w:p>
      <w:pPr>
        <w:spacing w:after="0" w:line="22" w:lineRule="exact"/>
        <w:rPr>
          <w:sz w:val="24"/>
          <w:szCs w:val="24"/>
          <w:color w:val="auto"/>
        </w:rPr>
      </w:pPr>
    </w:p>
    <w:p>
      <w:pPr>
        <w:spacing w:after="0"/>
        <w:rPr>
          <w:sz w:val="20"/>
          <w:szCs w:val="20"/>
          <w:color w:val="auto"/>
        </w:rPr>
      </w:pPr>
      <w:r>
        <w:rPr>
          <w:rFonts w:ascii="Arial" w:cs="Arial" w:eastAsia="Arial" w:hAnsi="Arial"/>
          <w:sz w:val="13"/>
          <w:szCs w:val="13"/>
          <w:color w:val="auto"/>
        </w:rPr>
        <w:t>Contextual fear conditioning</w:t>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60" w:lineRule="exact"/>
        <w:rPr>
          <w:sz w:val="24"/>
          <w:szCs w:val="24"/>
          <w:color w:val="auto"/>
        </w:rPr>
      </w:pPr>
    </w:p>
    <w:p>
      <w:pPr>
        <w:spacing w:after="0"/>
        <w:rPr>
          <w:sz w:val="20"/>
          <w:szCs w:val="20"/>
          <w:color w:val="auto"/>
        </w:rPr>
      </w:pPr>
      <w:r>
        <w:rPr>
          <w:rFonts w:ascii="Arial" w:cs="Arial" w:eastAsia="Arial" w:hAnsi="Arial"/>
          <w:sz w:val="14"/>
          <w:szCs w:val="14"/>
          <w:color w:val="auto"/>
        </w:rPr>
        <w:t>A B S T R A C T</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138430</wp:posOffset>
                </wp:positionV>
                <wp:extent cx="451675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16755" cy="4763"/>
                        </a:xfrm>
                        <a:prstGeom prst="line">
                          <a:avLst/>
                        </a:prstGeom>
                        <a:solidFill>
                          <a:srgbClr val="FFFFFF"/>
                        </a:solidFill>
                        <a:ln w="3162">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0.9pt" to="355.65pt,10.9pt" o:allowincell="f" strokecolor="#000000" strokeweight="0.249pt"/>
            </w:pict>
          </mc:Fallback>
        </mc:AlternateContent>
      </w:r>
    </w:p>
    <w:p>
      <w:pPr>
        <w:spacing w:after="0" w:line="204" w:lineRule="exact"/>
        <w:rPr>
          <w:sz w:val="24"/>
          <w:szCs w:val="24"/>
          <w:color w:val="auto"/>
        </w:rPr>
      </w:pPr>
    </w:p>
    <w:p>
      <w:pPr>
        <w:jc w:val="both"/>
        <w:spacing w:after="0" w:line="310" w:lineRule="auto"/>
        <w:rPr>
          <w:sz w:val="20"/>
          <w:szCs w:val="20"/>
          <w:color w:val="auto"/>
        </w:rPr>
      </w:pPr>
      <w:r>
        <w:rPr>
          <w:rFonts w:ascii="Arial" w:cs="Arial" w:eastAsia="Arial" w:hAnsi="Arial"/>
          <w:sz w:val="14"/>
          <w:szCs w:val="14"/>
          <w:color w:val="auto"/>
        </w:rPr>
        <w:t>According to the reconsolidation theory, memories can be modified through the destabilization-reconsolidation process. The rodent perirhinal cortex (PER; Brodmann areas 35 and 36) critically participates in the process of fear conditioning. Previous studies showed that some of the parahippocampal regions are critical for contextual fear memory reconsolidation. In our research, through a three-day paradigm of CFC, we showed that protein synthesis in PER of rats is required for memory reconsolidation, and activation of CB1 pathway is necessary but not sufficient in inducing memory destabilization. This result underlines parahippocampal regions in destabili-zation and reconsolidation process of fear memory besides amygdala and hippocampus.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-2087245</wp:posOffset>
                </wp:positionH>
                <wp:positionV relativeFrom="paragraph">
                  <wp:posOffset>31115</wp:posOffset>
                </wp:positionV>
                <wp:extent cx="660400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04000" cy="4763"/>
                        </a:xfrm>
                        <a:prstGeom prst="line">
                          <a:avLst/>
                        </a:prstGeom>
                        <a:solidFill>
                          <a:srgbClr val="FFFFFF"/>
                        </a:solidFill>
                        <a:ln w="3162">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4.3499pt,2.45pt" to="355.65pt,2.45pt" o:allowincell="f" strokecolor="#000000" strokeweight="0.249pt"/>
            </w:pict>
          </mc:Fallback>
        </mc:AlternateContent>
      </w:r>
    </w:p>
    <w:p>
      <w:pPr>
        <w:spacing w:after="0" w:line="200" w:lineRule="exact"/>
        <w:rPr>
          <w:sz w:val="24"/>
          <w:szCs w:val="24"/>
          <w:color w:val="auto"/>
        </w:rPr>
      </w:pPr>
    </w:p>
    <w:p>
      <w:pPr>
        <w:sectPr>
          <w:pgSz w:w="11900" w:h="15874" w:orient="portrait"/>
          <w:cols w:equalWidth="0" w:num="2">
            <w:col w:w="2560" w:space="720"/>
            <w:col w:w="7120"/>
          </w:cols>
          <w:pgMar w:left="760" w:top="653" w:right="746" w:bottom="664" w:gutter="0" w:footer="0" w:header="0"/>
          <w:type w:val="continuous"/>
        </w:sectPr>
      </w:pPr>
    </w:p>
    <w:p>
      <w:pPr>
        <w:spacing w:after="0" w:line="264" w:lineRule="exact"/>
        <w:rPr>
          <w:sz w:val="24"/>
          <w:szCs w:val="24"/>
          <w:color w:val="auto"/>
        </w:rPr>
      </w:pPr>
    </w:p>
    <w:p>
      <w:pPr>
        <w:spacing w:after="0"/>
        <w:rPr>
          <w:sz w:val="20"/>
          <w:szCs w:val="20"/>
          <w:color w:val="auto"/>
        </w:rPr>
      </w:pPr>
      <w:r>
        <w:rPr>
          <w:rFonts w:ascii="Arial" w:cs="Arial" w:eastAsia="Arial" w:hAnsi="Arial"/>
          <w:sz w:val="16"/>
          <w:szCs w:val="16"/>
          <w:b w:val="1"/>
          <w:bCs w:val="1"/>
          <w:color w:val="auto"/>
        </w:rPr>
        <w:t>1. Introduction</w:t>
      </w:r>
    </w:p>
    <w:p>
      <w:pPr>
        <w:spacing w:after="0" w:line="234" w:lineRule="exact"/>
        <w:rPr>
          <w:sz w:val="24"/>
          <w:szCs w:val="24"/>
          <w:color w:val="auto"/>
        </w:rPr>
      </w:pPr>
    </w:p>
    <w:p>
      <w:pPr>
        <w:jc w:val="both"/>
        <w:ind w:firstLine="239"/>
        <w:spacing w:after="0" w:line="277" w:lineRule="auto"/>
        <w:rPr>
          <w:sz w:val="20"/>
          <w:szCs w:val="20"/>
          <w:color w:val="auto"/>
        </w:rPr>
      </w:pPr>
      <w:r>
        <w:rPr>
          <w:rFonts w:ascii="Arial" w:cs="Arial" w:eastAsia="Arial" w:hAnsi="Arial"/>
          <w:sz w:val="16"/>
          <w:szCs w:val="16"/>
          <w:color w:val="auto"/>
        </w:rPr>
        <w:t xml:space="preserve">According to the reconsolidation theory, consolidated memory can be destabilized (return to a transient labile state susceptible to change) upon retrieval, and then be re-stabilized by reconsolidation. The destabilization-reconsolidation process provides an opportunity to modify maladaptive memories through behavioral or pharmacological interventions </w:t>
      </w:r>
      <w:r>
        <w:rPr>
          <w:rFonts w:ascii="Arial" w:cs="Arial" w:eastAsia="Arial" w:hAnsi="Arial"/>
          <w:sz w:val="16"/>
          <w:szCs w:val="16"/>
          <w:color w:val="2196D1"/>
        </w:rPr>
        <w:t>[1]</w:t>
      </w:r>
      <w:r>
        <w:rPr>
          <w:rFonts w:ascii="Arial" w:cs="Arial" w:eastAsia="Arial" w:hAnsi="Arial"/>
          <w:sz w:val="16"/>
          <w:szCs w:val="16"/>
          <w:color w:val="auto"/>
        </w:rPr>
        <w:t>.</w:t>
      </w:r>
    </w:p>
    <w:p>
      <w:pPr>
        <w:jc w:val="both"/>
        <w:ind w:firstLine="239"/>
        <w:spacing w:after="0" w:line="272" w:lineRule="auto"/>
        <w:rPr>
          <w:sz w:val="20"/>
          <w:szCs w:val="20"/>
          <w:color w:val="auto"/>
        </w:rPr>
      </w:pPr>
      <w:r>
        <w:rPr>
          <w:rFonts w:ascii="Arial" w:cs="Arial" w:eastAsia="Arial" w:hAnsi="Arial"/>
          <w:sz w:val="16"/>
          <w:szCs w:val="16"/>
          <w:color w:val="auto"/>
        </w:rPr>
        <w:t xml:space="preserve">The rodent perirhinal cortex (PER; Brodmann areas 35 and 36) is homolog to that in primates. It has extensive connections with neocortex, subcortical structures, and hippo-parahippocampal struc-tures, contributing to the process of perception, learning and memory </w:t>
      </w:r>
      <w:r>
        <w:rPr>
          <w:rFonts w:ascii="Arial" w:cs="Arial" w:eastAsia="Arial" w:hAnsi="Arial"/>
          <w:sz w:val="16"/>
          <w:szCs w:val="16"/>
          <w:color w:val="2196D1"/>
        </w:rPr>
        <w:t>[2]</w:t>
      </w:r>
      <w:r>
        <w:rPr>
          <w:rFonts w:ascii="Arial" w:cs="Arial" w:eastAsia="Arial" w:hAnsi="Arial"/>
          <w:sz w:val="16"/>
          <w:szCs w:val="16"/>
          <w:color w:val="000000"/>
        </w:rPr>
        <w:t>. Besides its role in object recognition memory, which is more</w:t>
      </w:r>
      <w:r>
        <w:rPr>
          <w:rFonts w:ascii="Arial" w:cs="Arial" w:eastAsia="Arial" w:hAnsi="Arial"/>
          <w:sz w:val="16"/>
          <w:szCs w:val="16"/>
          <w:color w:val="2196D1"/>
        </w:rPr>
        <w:t xml:space="preserve"> </w:t>
      </w:r>
      <w:r>
        <w:rPr>
          <w:rFonts w:ascii="Arial" w:cs="Arial" w:eastAsia="Arial" w:hAnsi="Arial"/>
          <w:sz w:val="16"/>
          <w:szCs w:val="16"/>
          <w:color w:val="000000"/>
        </w:rPr>
        <w:t xml:space="preserve">extensively studied, PER also critically participates in the process of fear conditioning </w:t>
      </w:r>
      <w:r>
        <w:rPr>
          <w:rFonts w:ascii="Arial" w:cs="Arial" w:eastAsia="Arial" w:hAnsi="Arial"/>
          <w:sz w:val="16"/>
          <w:szCs w:val="16"/>
          <w:color w:val="2196D1"/>
        </w:rPr>
        <w:t>[3–6]</w:t>
      </w:r>
      <w:r>
        <w:rPr>
          <w:rFonts w:ascii="Arial" w:cs="Arial" w:eastAsia="Arial" w:hAnsi="Arial"/>
          <w:sz w:val="16"/>
          <w:szCs w:val="16"/>
          <w:color w:val="000000"/>
        </w:rPr>
        <w:t xml:space="preserve">. Specifically, PER may have two functions termed as “stimulus unitization” and “transient memory” </w:t>
      </w:r>
      <w:r>
        <w:rPr>
          <w:rFonts w:ascii="Arial" w:cs="Arial" w:eastAsia="Arial" w:hAnsi="Arial"/>
          <w:sz w:val="16"/>
          <w:szCs w:val="16"/>
          <w:color w:val="2196D1"/>
        </w:rPr>
        <w:t>[7]</w:t>
      </w:r>
      <w:r>
        <w:rPr>
          <w:rFonts w:ascii="Arial" w:cs="Arial" w:eastAsia="Arial" w:hAnsi="Arial"/>
          <w:sz w:val="16"/>
          <w:szCs w:val="16"/>
          <w:color w:val="000000"/>
        </w:rPr>
        <w:t xml:space="preserve">. Additionally, in contextual fear conditioning (CFC), PER is suggested to play a role in storing memory or long-lasting consolidation and retrieval of memory after initial fear acquisition </w:t>
      </w:r>
      <w:r>
        <w:rPr>
          <w:rFonts w:ascii="Arial" w:cs="Arial" w:eastAsia="Arial" w:hAnsi="Arial"/>
          <w:sz w:val="16"/>
          <w:szCs w:val="16"/>
          <w:color w:val="2196D1"/>
        </w:rPr>
        <w:t>[8]</w:t>
      </w:r>
      <w:r>
        <w:rPr>
          <w:rFonts w:ascii="Arial" w:cs="Arial" w:eastAsia="Arial" w:hAnsi="Arial"/>
          <w:sz w:val="16"/>
          <w:szCs w:val="16"/>
          <w:color w:val="000000"/>
        </w:rPr>
        <w:t>.</w:t>
      </w:r>
    </w:p>
    <w:p>
      <w:pPr>
        <w:spacing w:after="0" w:line="7" w:lineRule="exact"/>
        <w:rPr>
          <w:sz w:val="24"/>
          <w:szCs w:val="24"/>
          <w:color w:val="auto"/>
        </w:rPr>
      </w:pPr>
    </w:p>
    <w:p>
      <w:pPr>
        <w:jc w:val="both"/>
        <w:ind w:firstLine="239"/>
        <w:spacing w:after="0" w:line="273" w:lineRule="auto"/>
        <w:rPr>
          <w:sz w:val="20"/>
          <w:szCs w:val="20"/>
          <w:color w:val="auto"/>
        </w:rPr>
      </w:pPr>
      <w:r>
        <w:rPr>
          <w:rFonts w:ascii="Arial" w:cs="Arial" w:eastAsia="Arial" w:hAnsi="Arial"/>
          <w:sz w:val="16"/>
          <w:szCs w:val="16"/>
          <w:color w:val="auto"/>
        </w:rPr>
        <w:t xml:space="preserve">Recently, researchers showed that the lateral neocortex, which in-cludes the temporal association cortex, the auditory areas and PER, is critical for contextual fear memory reconsolidation </w:t>
      </w:r>
      <w:r>
        <w:rPr>
          <w:rFonts w:ascii="Arial" w:cs="Arial" w:eastAsia="Arial" w:hAnsi="Arial"/>
          <w:sz w:val="16"/>
          <w:szCs w:val="16"/>
          <w:color w:val="2196D1"/>
        </w:rPr>
        <w:t>[9]</w:t>
      </w:r>
      <w:r>
        <w:rPr>
          <w:rFonts w:ascii="Arial" w:cs="Arial" w:eastAsia="Arial" w:hAnsi="Arial"/>
          <w:sz w:val="16"/>
          <w:szCs w:val="16"/>
          <w:color w:val="auto"/>
        </w:rPr>
        <w:t xml:space="preserve">. Another study found that the entorhinal cortex, which is functionally connected with PER, contributes to the contextual fear memory reconsolidation </w:t>
      </w:r>
      <w:r>
        <w:rPr>
          <w:rFonts w:ascii="Arial" w:cs="Arial" w:eastAsia="Arial" w:hAnsi="Arial"/>
          <w:sz w:val="16"/>
          <w:szCs w:val="16"/>
          <w:color w:val="2196D1"/>
        </w:rPr>
        <w:t>[10]</w:t>
      </w:r>
      <w:r>
        <w:rPr>
          <w:rFonts w:ascii="Arial" w:cs="Arial" w:eastAsia="Arial" w:hAnsi="Arial"/>
          <w:sz w:val="16"/>
          <w:szCs w:val="16"/>
          <w:color w:val="auto"/>
        </w:rPr>
        <w:t>.</w:t>
      </w:r>
    </w:p>
    <w:p>
      <w:pPr>
        <w:ind w:left="240"/>
        <w:spacing w:after="0"/>
        <w:tabs>
          <w:tab w:leader="none" w:pos="600" w:val="left"/>
          <w:tab w:leader="none" w:pos="4480" w:val="left"/>
        </w:tabs>
        <w:rPr>
          <w:sz w:val="20"/>
          <w:szCs w:val="20"/>
          <w:color w:val="auto"/>
        </w:rPr>
      </w:pPr>
      <w:r>
        <w:rPr>
          <w:rFonts w:ascii="Arial" w:cs="Arial" w:eastAsia="Arial" w:hAnsi="Arial"/>
          <w:sz w:val="16"/>
          <w:szCs w:val="16"/>
          <w:color w:val="auto"/>
        </w:rPr>
        <w:t>The</w:t>
        <w:tab/>
        <w:t>endocannabinoid  (eCB)  system  is  implicated  in</w:t>
        <w:tab/>
        <w:t>various</w:t>
      </w:r>
    </w:p>
    <w:p>
      <w:pPr>
        <w:spacing w:after="0" w:line="20" w:lineRule="exact"/>
        <w:rPr>
          <w:sz w:val="24"/>
          <w:szCs w:val="24"/>
          <w:color w:val="auto"/>
        </w:rPr>
      </w:pPr>
      <w:r>
        <w:rPr>
          <w:sz w:val="24"/>
          <w:szCs w:val="24"/>
          <w:color w:val="auto"/>
        </w:rPr>
        <w:br w:type="column"/>
      </w:r>
    </w:p>
    <w:p>
      <w:pPr>
        <w:spacing w:after="0" w:line="244" w:lineRule="exact"/>
        <w:rPr>
          <w:sz w:val="24"/>
          <w:szCs w:val="24"/>
          <w:color w:val="auto"/>
        </w:rPr>
      </w:pPr>
    </w:p>
    <w:p>
      <w:pPr>
        <w:jc w:val="both"/>
        <w:spacing w:after="0" w:line="294" w:lineRule="auto"/>
        <w:rPr>
          <w:sz w:val="20"/>
          <w:szCs w:val="20"/>
          <w:color w:val="auto"/>
        </w:rPr>
      </w:pPr>
      <w:r>
        <w:rPr>
          <w:rFonts w:ascii="Arial" w:cs="Arial" w:eastAsia="Arial" w:hAnsi="Arial"/>
          <w:sz w:val="15"/>
          <w:szCs w:val="15"/>
          <w:color w:val="auto"/>
        </w:rPr>
        <w:t xml:space="preserve">physiological processes, including the modulation of memory </w:t>
      </w:r>
      <w:r>
        <w:rPr>
          <w:rFonts w:ascii="Arial" w:cs="Arial" w:eastAsia="Arial" w:hAnsi="Arial"/>
          <w:sz w:val="15"/>
          <w:szCs w:val="15"/>
          <w:color w:val="2196D1"/>
        </w:rPr>
        <w:t>[11]</w:t>
      </w:r>
      <w:r>
        <w:rPr>
          <w:rFonts w:ascii="Arial" w:cs="Arial" w:eastAsia="Arial" w:hAnsi="Arial"/>
          <w:sz w:val="15"/>
          <w:szCs w:val="15"/>
          <w:color w:val="auto"/>
        </w:rPr>
        <w:t xml:space="preserve"> and fear </w:t>
      </w:r>
      <w:r>
        <w:rPr>
          <w:rFonts w:ascii="Arial" w:cs="Arial" w:eastAsia="Arial" w:hAnsi="Arial"/>
          <w:sz w:val="15"/>
          <w:szCs w:val="15"/>
          <w:color w:val="2196D1"/>
        </w:rPr>
        <w:t>[12,13]</w:t>
      </w:r>
      <w:r>
        <w:rPr>
          <w:rFonts w:ascii="Arial" w:cs="Arial" w:eastAsia="Arial" w:hAnsi="Arial"/>
          <w:sz w:val="15"/>
          <w:szCs w:val="15"/>
          <w:color w:val="auto"/>
        </w:rPr>
        <w:t xml:space="preserve">. In the central nervous system, CB1 receptors are ubiquitous in the affective memory neural circuitry </w:t>
      </w:r>
      <w:r>
        <w:rPr>
          <w:rFonts w:ascii="Arial" w:cs="Arial" w:eastAsia="Arial" w:hAnsi="Arial"/>
          <w:sz w:val="15"/>
          <w:szCs w:val="15"/>
          <w:color w:val="2196D1"/>
        </w:rPr>
        <w:t>[11,14]</w:t>
      </w:r>
      <w:r>
        <w:rPr>
          <w:rFonts w:ascii="Arial" w:cs="Arial" w:eastAsia="Arial" w:hAnsi="Arial"/>
          <w:sz w:val="15"/>
          <w:szCs w:val="15"/>
          <w:color w:val="auto"/>
        </w:rPr>
        <w:t xml:space="preserve">, and it is the main target of eCBs </w:t>
      </w:r>
      <w:r>
        <w:rPr>
          <w:rFonts w:ascii="Arial" w:cs="Arial" w:eastAsia="Arial" w:hAnsi="Arial"/>
          <w:sz w:val="15"/>
          <w:szCs w:val="15"/>
          <w:color w:val="2196D1"/>
        </w:rPr>
        <w:t>[15]</w:t>
      </w:r>
      <w:r>
        <w:rPr>
          <w:rFonts w:ascii="Arial" w:cs="Arial" w:eastAsia="Arial" w:hAnsi="Arial"/>
          <w:sz w:val="15"/>
          <w:szCs w:val="15"/>
          <w:color w:val="auto"/>
        </w:rPr>
        <w:t xml:space="preserve">. Previous studies showed that in CFC, destabilization of a contextual fear memory requires activation of CB1 receptors </w:t>
      </w:r>
      <w:r>
        <w:rPr>
          <w:rFonts w:ascii="Arial" w:cs="Arial" w:eastAsia="Arial" w:hAnsi="Arial"/>
          <w:sz w:val="15"/>
          <w:szCs w:val="15"/>
          <w:color w:val="2196D1"/>
        </w:rPr>
        <w:t>[16]</w:t>
      </w:r>
      <w:r>
        <w:rPr>
          <w:rFonts w:ascii="Arial" w:cs="Arial" w:eastAsia="Arial" w:hAnsi="Arial"/>
          <w:sz w:val="15"/>
          <w:szCs w:val="15"/>
          <w:color w:val="auto"/>
        </w:rPr>
        <w:t xml:space="preserve">, and more importantly, it can be potentiated by promoting CB1 pathway in hippocampus or systemically, under behavioral conditions that by themselves do not result in destabilization </w:t>
      </w:r>
      <w:r>
        <w:rPr>
          <w:rFonts w:ascii="Arial" w:cs="Arial" w:eastAsia="Arial" w:hAnsi="Arial"/>
          <w:sz w:val="15"/>
          <w:szCs w:val="15"/>
          <w:color w:val="2196D1"/>
        </w:rPr>
        <w:t>[17]</w:t>
      </w:r>
      <w:r>
        <w:rPr>
          <w:rFonts w:ascii="Arial" w:cs="Arial" w:eastAsia="Arial" w:hAnsi="Arial"/>
          <w:sz w:val="15"/>
          <w:szCs w:val="15"/>
          <w:color w:val="auto"/>
        </w:rPr>
        <w:t>.</w:t>
      </w:r>
    </w:p>
    <w:p>
      <w:pPr>
        <w:spacing w:after="0" w:line="2" w:lineRule="exact"/>
        <w:rPr>
          <w:sz w:val="24"/>
          <w:szCs w:val="24"/>
          <w:color w:val="auto"/>
        </w:rPr>
      </w:pPr>
    </w:p>
    <w:p>
      <w:pPr>
        <w:jc w:val="both"/>
        <w:ind w:firstLine="239"/>
        <w:spacing w:after="0" w:line="306" w:lineRule="auto"/>
        <w:rPr>
          <w:sz w:val="20"/>
          <w:szCs w:val="20"/>
          <w:color w:val="auto"/>
        </w:rPr>
      </w:pPr>
      <w:r>
        <w:rPr>
          <w:rFonts w:ascii="Arial" w:cs="Arial" w:eastAsia="Arial" w:hAnsi="Arial"/>
          <w:sz w:val="15"/>
          <w:szCs w:val="15"/>
          <w:color w:val="auto"/>
        </w:rPr>
        <w:t xml:space="preserve">Thus, we hypothesized that PER may play a crucial role in the destabilization-reconsolidation process of contextual fear memory in rats, and the eCB system may be a potential mechanism in destabiliza-tion. In this research, through a three-day paradigm of CFC, we showed that protein synthesis in PER is required for memory reconsolidation, and the activation of CB1 pathway is necessary but may not be sufficient to induce memory destabilization. Previous studies have shown that some key molecular pathways in amygdala </w:t>
      </w:r>
      <w:r>
        <w:rPr>
          <w:rFonts w:ascii="Arial" w:cs="Arial" w:eastAsia="Arial" w:hAnsi="Arial"/>
          <w:sz w:val="15"/>
          <w:szCs w:val="15"/>
          <w:color w:val="2196D1"/>
        </w:rPr>
        <w:t>[18]</w:t>
      </w:r>
      <w:r>
        <w:rPr>
          <w:rFonts w:ascii="Arial" w:cs="Arial" w:eastAsia="Arial" w:hAnsi="Arial"/>
          <w:sz w:val="15"/>
          <w:szCs w:val="15"/>
          <w:color w:val="auto"/>
        </w:rPr>
        <w:t xml:space="preserve"> and hippocampus </w:t>
      </w:r>
      <w:r>
        <w:rPr>
          <w:rFonts w:ascii="Arial" w:cs="Arial" w:eastAsia="Arial" w:hAnsi="Arial"/>
          <w:sz w:val="15"/>
          <w:szCs w:val="15"/>
          <w:color w:val="2196D1"/>
        </w:rPr>
        <w:t>[17]</w:t>
      </w:r>
      <w:r>
        <w:rPr>
          <w:rFonts w:ascii="Arial" w:cs="Arial" w:eastAsia="Arial" w:hAnsi="Arial"/>
          <w:sz w:val="15"/>
          <w:szCs w:val="15"/>
          <w:color w:val="auto"/>
        </w:rPr>
        <w:t xml:space="preserve"> are sufficient to induce destabilization. Whether this is the case with PER or PER is just a necessary condition deserves further study.</w:t>
      </w:r>
    </w:p>
    <w:p>
      <w:pPr>
        <w:spacing w:after="0" w:line="83" w:lineRule="exact"/>
        <w:rPr>
          <w:sz w:val="24"/>
          <w:szCs w:val="24"/>
          <w:color w:val="auto"/>
        </w:rPr>
      </w:pPr>
    </w:p>
    <w:p>
      <w:pPr>
        <w:spacing w:after="0"/>
        <w:rPr>
          <w:sz w:val="20"/>
          <w:szCs w:val="20"/>
          <w:color w:val="auto"/>
        </w:rPr>
      </w:pPr>
      <w:r>
        <w:rPr>
          <w:rFonts w:ascii="Arial" w:cs="Arial" w:eastAsia="Arial" w:hAnsi="Arial"/>
          <w:sz w:val="16"/>
          <w:szCs w:val="16"/>
          <w:b w:val="1"/>
          <w:bCs w:val="1"/>
          <w:color w:val="auto"/>
        </w:rPr>
        <w:t>2. Materials and methods</w:t>
      </w:r>
    </w:p>
    <w:p>
      <w:pPr>
        <w:spacing w:after="0" w:line="234" w:lineRule="exact"/>
        <w:rPr>
          <w:sz w:val="24"/>
          <w:szCs w:val="24"/>
          <w:color w:val="auto"/>
        </w:rPr>
      </w:pPr>
    </w:p>
    <w:p>
      <w:pPr>
        <w:spacing w:after="0"/>
        <w:rPr>
          <w:sz w:val="20"/>
          <w:szCs w:val="20"/>
          <w:color w:val="auto"/>
        </w:rPr>
      </w:pPr>
      <w:r>
        <w:rPr>
          <w:rFonts w:ascii="Arial" w:cs="Arial" w:eastAsia="Arial" w:hAnsi="Arial"/>
          <w:sz w:val="16"/>
          <w:szCs w:val="16"/>
          <w:i w:val="1"/>
          <w:iCs w:val="1"/>
          <w:color w:val="auto"/>
        </w:rPr>
        <w:t>2.1. Subjects</w:t>
      </w:r>
    </w:p>
    <w:p>
      <w:pPr>
        <w:spacing w:after="0" w:line="234" w:lineRule="exact"/>
        <w:rPr>
          <w:sz w:val="24"/>
          <w:szCs w:val="24"/>
          <w:color w:val="auto"/>
        </w:rPr>
      </w:pPr>
    </w:p>
    <w:p>
      <w:pPr>
        <w:jc w:val="both"/>
        <w:ind w:firstLine="239"/>
        <w:spacing w:after="0" w:line="459" w:lineRule="auto"/>
        <w:rPr>
          <w:sz w:val="20"/>
          <w:szCs w:val="20"/>
          <w:color w:val="auto"/>
        </w:rPr>
      </w:pPr>
      <w:r>
        <w:rPr>
          <w:rFonts w:ascii="Arial" w:cs="Arial" w:eastAsia="Arial" w:hAnsi="Arial"/>
          <w:sz w:val="15"/>
          <w:szCs w:val="15"/>
          <w:color w:val="auto"/>
        </w:rPr>
        <w:t>The procedures were approved by the animal ethic committee of our hospital in compliance with the US National Institutes of Health Guide</w:t>
      </w:r>
    </w:p>
    <w:p>
      <w:pPr>
        <w:spacing w:after="0" w:line="200" w:lineRule="exact"/>
        <w:rPr>
          <w:sz w:val="24"/>
          <w:szCs w:val="24"/>
          <w:color w:val="auto"/>
        </w:rPr>
      </w:pPr>
    </w:p>
    <w:p>
      <w:pPr>
        <w:sectPr>
          <w:pgSz w:w="11900" w:h="15874" w:orient="portrait"/>
          <w:cols w:equalWidth="0" w:num="2">
            <w:col w:w="5020" w:space="360"/>
            <w:col w:w="5020"/>
          </w:cols>
          <w:pgMar w:left="760" w:top="653" w:right="746" w:bottom="664" w:gutter="0" w:footer="0" w:header="0"/>
          <w:type w:val="continuous"/>
        </w:sectPr>
      </w:pPr>
    </w:p>
    <w:p>
      <w:pPr>
        <w:spacing w:after="0" w:line="5" w:lineRule="exact"/>
        <w:rPr>
          <w:sz w:val="24"/>
          <w:szCs w:val="24"/>
          <w:color w:val="auto"/>
        </w:rPr>
      </w:pPr>
    </w:p>
    <w:p>
      <w:pPr>
        <w:ind w:left="240" w:hanging="147"/>
        <w:spacing w:after="0"/>
        <w:tabs>
          <w:tab w:leader="none" w:pos="240" w:val="left"/>
        </w:tabs>
        <w:numPr>
          <w:ilvl w:val="0"/>
          <w:numId w:val="1"/>
        </w:numPr>
        <w:rPr>
          <w:rFonts w:ascii="Arial" w:cs="Arial" w:eastAsia="Arial" w:hAnsi="Arial"/>
          <w:sz w:val="14"/>
          <w:szCs w:val="14"/>
          <w:color w:val="auto"/>
        </w:rPr>
      </w:pPr>
      <w:r>
        <w:rPr>
          <w:rFonts w:ascii="Arial" w:cs="Arial" w:eastAsia="Arial" w:hAnsi="Arial"/>
          <w:sz w:val="14"/>
          <w:szCs w:val="14"/>
          <w:color w:val="auto"/>
        </w:rPr>
        <w:t>Correspondence to: 111 Liuhua Road, Guangzhou, Guangdong, China.</w:t>
      </w:r>
    </w:p>
    <w:p>
      <w:pPr>
        <w:spacing w:after="0" w:line="46" w:lineRule="exact"/>
        <w:rPr>
          <w:rFonts w:ascii="Arial" w:cs="Arial" w:eastAsia="Arial" w:hAnsi="Arial"/>
          <w:sz w:val="14"/>
          <w:szCs w:val="14"/>
          <w:color w:val="auto"/>
        </w:rPr>
      </w:pPr>
    </w:p>
    <w:p>
      <w:pPr>
        <w:ind w:left="240"/>
        <w:spacing w:after="0"/>
        <w:rPr>
          <w:rFonts w:ascii="Arial" w:cs="Arial" w:eastAsia="Arial" w:hAnsi="Arial"/>
          <w:sz w:val="14"/>
          <w:szCs w:val="14"/>
          <w:i w:val="1"/>
          <w:iCs w:val="1"/>
          <w:color w:val="auto"/>
        </w:rPr>
      </w:pPr>
      <w:r>
        <w:rPr>
          <w:rFonts w:ascii="Arial" w:cs="Arial" w:eastAsia="Arial" w:hAnsi="Arial"/>
          <w:sz w:val="14"/>
          <w:szCs w:val="14"/>
          <w:i w:val="1"/>
          <w:iCs w:val="1"/>
          <w:color w:val="auto"/>
        </w:rPr>
        <w:t xml:space="preserve">E-mail address: </w:t>
      </w:r>
      <w:hyperlink r:id="rId15">
        <w:r>
          <w:rPr>
            <w:rFonts w:ascii="Arial" w:cs="Arial" w:eastAsia="Arial" w:hAnsi="Arial"/>
            <w:sz w:val="14"/>
            <w:szCs w:val="14"/>
            <w:color w:val="2196D1"/>
          </w:rPr>
          <w:t>jc1987510@126.com</w:t>
        </w:r>
        <w:r>
          <w:rPr>
            <w:rFonts w:ascii="Arial" w:cs="Arial" w:eastAsia="Arial" w:hAnsi="Arial"/>
            <w:sz w:val="14"/>
            <w:szCs w:val="14"/>
            <w:i w:val="1"/>
            <w:iCs w:val="1"/>
            <w:color w:val="auto"/>
          </w:rPr>
          <w:t xml:space="preserve"> </w:t>
        </w:r>
      </w:hyperlink>
      <w:r>
        <w:rPr>
          <w:rFonts w:ascii="Arial" w:cs="Arial" w:eastAsia="Arial" w:hAnsi="Arial"/>
          <w:sz w:val="14"/>
          <w:szCs w:val="14"/>
          <w:color w:val="auto"/>
        </w:rPr>
        <w:t>(C.</w:t>
      </w:r>
      <w:r>
        <w:rPr>
          <w:rFonts w:ascii="Arial" w:cs="Arial" w:eastAsia="Arial" w:hAnsi="Arial"/>
          <w:sz w:val="14"/>
          <w:szCs w:val="14"/>
          <w:i w:val="1"/>
          <w:iCs w:val="1"/>
          <w:color w:val="auto"/>
        </w:rPr>
        <w:t xml:space="preserve"> </w:t>
      </w:r>
      <w:r>
        <w:rPr>
          <w:rFonts w:ascii="Arial" w:cs="Arial" w:eastAsia="Arial" w:hAnsi="Arial"/>
          <w:sz w:val="14"/>
          <w:szCs w:val="14"/>
          <w:color w:val="auto"/>
        </w:rPr>
        <w:t>Jiang).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-229235</wp:posOffset>
            </wp:positionV>
            <wp:extent cx="471170" cy="146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extLst>
                    </a:blip>
                    <a:srcRect/>
                    <a:stretch>
                      <a:fillRect/>
                    </a:stretch>
                  </pic:blipFill>
                  <pic:spPr bwMode="auto">
                    <a:xfrm>
                      <a:off x="0" y="0"/>
                      <a:ext cx="471170" cy="14605"/>
                    </a:xfrm>
                    <a:prstGeom prst="rect">
                      <a:avLst/>
                    </a:prstGeom>
                    <a:noFill/>
                  </pic:spPr>
                </pic:pic>
              </a:graphicData>
            </a:graphic>
          </wp:anchor>
        </w:drawing>
      </w:r>
    </w:p>
    <w:p>
      <w:pPr>
        <w:ind w:left="240" w:hanging="143"/>
        <w:spacing w:after="0"/>
        <w:tabs>
          <w:tab w:leader="none" w:pos="240" w:val="left"/>
        </w:tabs>
        <w:numPr>
          <w:ilvl w:val="0"/>
          <w:numId w:val="2"/>
        </w:numPr>
        <w:rPr>
          <w:rFonts w:ascii="Arial" w:cs="Arial" w:eastAsia="Arial" w:hAnsi="Arial"/>
          <w:sz w:val="20"/>
          <w:szCs w:val="20"/>
          <w:color w:val="auto"/>
          <w:vertAlign w:val="superscript"/>
        </w:rPr>
      </w:pPr>
      <w:r>
        <w:rPr>
          <w:rFonts w:ascii="Arial" w:cs="Arial" w:eastAsia="Arial" w:hAnsi="Arial"/>
          <w:sz w:val="14"/>
          <w:szCs w:val="14"/>
          <w:color w:val="auto"/>
        </w:rPr>
        <w:t>Che Jiang and Xiaona Wu contributed equally to this work and should be considered co-first authors.</w:t>
      </w:r>
    </w:p>
    <w:p>
      <w:pPr>
        <w:spacing w:after="0" w:line="122" w:lineRule="exact"/>
        <w:rPr>
          <w:sz w:val="24"/>
          <w:szCs w:val="24"/>
          <w:color w:val="auto"/>
        </w:rPr>
      </w:pPr>
    </w:p>
    <w:p>
      <w:pPr>
        <w:spacing w:after="0"/>
        <w:rPr>
          <w:rFonts w:ascii="Arial" w:cs="Arial" w:eastAsia="Arial" w:hAnsi="Arial"/>
          <w:sz w:val="14"/>
          <w:szCs w:val="14"/>
          <w:color w:val="2196D1"/>
        </w:rPr>
      </w:pPr>
      <w:hyperlink r:id="rId8">
        <w:r>
          <w:rPr>
            <w:rFonts w:ascii="Arial" w:cs="Arial" w:eastAsia="Arial" w:hAnsi="Arial"/>
            <w:sz w:val="14"/>
            <w:szCs w:val="14"/>
            <w:color w:val="2196D1"/>
          </w:rPr>
          <w:t>https://doi.org/10.1016/j.bbr.2021.113573</w:t>
        </w:r>
      </w:hyperlink>
    </w:p>
    <w:p>
      <w:pPr>
        <w:spacing w:after="0" w:line="30" w:lineRule="exact"/>
        <w:rPr>
          <w:sz w:val="24"/>
          <w:szCs w:val="24"/>
          <w:color w:val="auto"/>
        </w:rPr>
      </w:pPr>
    </w:p>
    <w:p>
      <w:pPr>
        <w:spacing w:after="0"/>
        <w:rPr>
          <w:sz w:val="20"/>
          <w:szCs w:val="20"/>
          <w:color w:val="auto"/>
        </w:rPr>
      </w:pPr>
      <w:r>
        <w:rPr>
          <w:rFonts w:ascii="Arial" w:cs="Arial" w:eastAsia="Arial" w:hAnsi="Arial"/>
          <w:sz w:val="14"/>
          <w:szCs w:val="14"/>
          <w:color w:val="auto"/>
        </w:rPr>
        <w:t>Received 3 June 2021; Received in revised form 23 August 2021; Accepted 29 August 2021</w:t>
      </w:r>
    </w:p>
    <w:p>
      <w:pPr>
        <w:spacing w:after="0" w:line="29" w:lineRule="exact"/>
        <w:rPr>
          <w:sz w:val="24"/>
          <w:szCs w:val="24"/>
          <w:color w:val="auto"/>
        </w:rPr>
      </w:pPr>
    </w:p>
    <w:p>
      <w:pPr>
        <w:spacing w:after="0"/>
        <w:rPr>
          <w:sz w:val="20"/>
          <w:szCs w:val="20"/>
          <w:color w:val="auto"/>
        </w:rPr>
      </w:pPr>
      <w:r>
        <w:rPr>
          <w:rFonts w:ascii="Arial" w:cs="Arial" w:eastAsia="Arial" w:hAnsi="Arial"/>
          <w:sz w:val="14"/>
          <w:szCs w:val="14"/>
          <w:color w:val="auto"/>
        </w:rPr>
        <w:t>Available online 7 September 2021</w:t>
      </w:r>
    </w:p>
    <w:p>
      <w:pPr>
        <w:spacing w:after="0" w:line="30" w:lineRule="exact"/>
        <w:rPr>
          <w:sz w:val="24"/>
          <w:szCs w:val="24"/>
          <w:color w:val="auto"/>
        </w:rPr>
      </w:pPr>
    </w:p>
    <w:p>
      <w:pPr>
        <w:spacing w:after="0"/>
        <w:rPr>
          <w:sz w:val="20"/>
          <w:szCs w:val="20"/>
          <w:color w:val="auto"/>
        </w:rPr>
      </w:pPr>
      <w:r>
        <w:rPr>
          <w:rFonts w:ascii="Arial" w:cs="Arial" w:eastAsia="Arial" w:hAnsi="Arial"/>
          <w:sz w:val="14"/>
          <w:szCs w:val="14"/>
          <w:color w:val="auto"/>
        </w:rPr>
        <w:t>0166-4328/© 2021 Elsevier B.V. All rights reserved.</w:t>
      </w:r>
    </w:p>
    <w:p>
      <w:pPr>
        <w:sectPr>
          <w:pgSz w:w="11900" w:h="15874" w:orient="portrait"/>
          <w:cols w:equalWidth="0" w:num="1">
            <w:col w:w="10400"/>
          </w:cols>
          <w:pgMar w:left="760" w:top="653" w:right="746" w:bottom="664" w:gutter="0" w:footer="0" w:header="0"/>
          <w:type w:val="continuous"/>
        </w:sectPr>
      </w:pPr>
    </w:p>
    <w:bookmarkStart w:id="1" w:name="page2"/>
    <w:bookmarkEnd w:id="1"/>
    <w:p>
      <w:pPr>
        <w:spacing w:after="0"/>
        <w:rPr>
          <w:sz w:val="20"/>
          <w:szCs w:val="20"/>
          <w:color w:val="auto"/>
        </w:rPr>
      </w:pPr>
      <w:r>
        <w:rPr>
          <w:rFonts w:ascii="Arial" w:cs="Arial" w:eastAsia="Arial" w:hAnsi="Arial"/>
          <w:sz w:val="13"/>
          <w:szCs w:val="13"/>
          <w:i w:val="1"/>
          <w:iCs w:val="1"/>
          <w:color w:val="auto"/>
        </w:rPr>
        <w:t>C. Jiang et 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65405</wp:posOffset>
            </wp:positionH>
            <wp:positionV relativeFrom="paragraph">
              <wp:posOffset>190500</wp:posOffset>
            </wp:positionV>
            <wp:extent cx="3048635" cy="29495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extLst>
                    </a:blip>
                    <a:srcRect/>
                    <a:stretch>
                      <a:fillRect/>
                    </a:stretch>
                  </pic:blipFill>
                  <pic:spPr bwMode="auto">
                    <a:xfrm>
                      <a:off x="0" y="0"/>
                      <a:ext cx="3048635" cy="29495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jc w:val="both"/>
        <w:spacing w:after="0" w:line="296" w:lineRule="auto"/>
        <w:rPr>
          <w:sz w:val="20"/>
          <w:szCs w:val="20"/>
          <w:color w:val="auto"/>
        </w:rPr>
      </w:pPr>
      <w:r>
        <w:rPr>
          <w:rFonts w:ascii="Arial" w:cs="Arial" w:eastAsia="Arial" w:hAnsi="Arial"/>
          <w:sz w:val="14"/>
          <w:szCs w:val="14"/>
          <w:b w:val="1"/>
          <w:bCs w:val="1"/>
          <w:color w:val="auto"/>
        </w:rPr>
        <w:t xml:space="preserve">Fig. 1. </w:t>
      </w:r>
      <w:r>
        <w:rPr>
          <w:rFonts w:ascii="Arial" w:cs="Arial" w:eastAsia="Arial" w:hAnsi="Arial"/>
          <w:sz w:val="14"/>
          <w:szCs w:val="14"/>
          <w:color w:val="auto"/>
        </w:rPr>
        <w:t>Cannula placements in PER. Schematic of the infusion tip placements</w:t>
      </w:r>
      <w:r>
        <w:rPr>
          <w:rFonts w:ascii="Arial" w:cs="Arial" w:eastAsia="Arial" w:hAnsi="Arial"/>
          <w:sz w:val="14"/>
          <w:szCs w:val="14"/>
          <w:b w:val="1"/>
          <w:bCs w:val="1"/>
          <w:color w:val="auto"/>
        </w:rPr>
        <w:t xml:space="preserve"> </w:t>
      </w:r>
      <w:r>
        <w:rPr>
          <w:rFonts w:ascii="Arial" w:cs="Arial" w:eastAsia="Arial" w:hAnsi="Arial"/>
          <w:sz w:val="14"/>
          <w:szCs w:val="14"/>
          <w:color w:val="auto"/>
        </w:rPr>
        <w:t>from a representative group of rats (Experiment 1).</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 xml:space="preserve">Brain section illustrations modified from Paxinos and Watson </w:t>
      </w:r>
      <w:r>
        <w:rPr>
          <w:rFonts w:ascii="Arial" w:cs="Arial" w:eastAsia="Arial" w:hAnsi="Arial"/>
          <w:sz w:val="14"/>
          <w:szCs w:val="14"/>
          <w:color w:val="2196D1"/>
        </w:rPr>
        <w:t>[19]</w:t>
      </w:r>
      <w:r>
        <w:rPr>
          <w:rFonts w:ascii="Arial" w:cs="Arial" w:eastAsia="Arial" w:hAnsi="Arial"/>
          <w:sz w:val="14"/>
          <w:szCs w:val="14"/>
          <w:color w:val="auto"/>
        </w:rPr>
        <w:t>.</w:t>
      </w:r>
    </w:p>
    <w:p>
      <w:pPr>
        <w:spacing w:after="0" w:line="251" w:lineRule="exact"/>
        <w:rPr>
          <w:sz w:val="20"/>
          <w:szCs w:val="20"/>
          <w:color w:val="auto"/>
        </w:rPr>
      </w:pPr>
    </w:p>
    <w:p>
      <w:pPr>
        <w:jc w:val="both"/>
        <w:spacing w:after="0" w:line="224" w:lineRule="exact"/>
        <w:rPr>
          <w:sz w:val="20"/>
          <w:szCs w:val="20"/>
          <w:color w:val="auto"/>
        </w:rPr>
      </w:pPr>
      <w:r>
        <w:rPr>
          <w:rFonts w:ascii="Arial" w:cs="Arial" w:eastAsia="Arial" w:hAnsi="Arial"/>
          <w:sz w:val="16"/>
          <w:szCs w:val="16"/>
          <w:color w:val="auto"/>
        </w:rPr>
        <w:t xml:space="preserve">for the Care and Use of Laboratory Animals. Male Sprague-Dawley rats (280–320 g) were purchased from the Experimental Animal Center of our hospital. They were singly housed on a 12-hr light (day)/dark (night) schedule at 23 </w:t>
      </w:r>
      <w:r>
        <w:rPr>
          <w:rFonts w:ascii="MS PGothic" w:cs="MS PGothic" w:eastAsia="MS PGothic" w:hAnsi="MS PGothic"/>
          <w:sz w:val="16"/>
          <w:szCs w:val="16"/>
          <w:color w:val="auto"/>
        </w:rPr>
        <w:t>℃</w:t>
      </w:r>
      <w:r>
        <w:rPr>
          <w:rFonts w:ascii="Arial" w:cs="Arial" w:eastAsia="Arial" w:hAnsi="Arial"/>
          <w:sz w:val="16"/>
          <w:szCs w:val="16"/>
          <w:color w:val="auto"/>
        </w:rPr>
        <w:t xml:space="preserve"> with free access to food and water. All behavioral experiments were performed between 09:00 a.m. and 15: 00 p.m.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249555</wp:posOffset>
            </wp:positionH>
            <wp:positionV relativeFrom="paragraph">
              <wp:posOffset>224790</wp:posOffset>
            </wp:positionV>
            <wp:extent cx="6094730" cy="354139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extLst>
                    </a:blip>
                    <a:srcRect/>
                    <a:stretch>
                      <a:fillRect/>
                    </a:stretch>
                  </pic:blipFill>
                  <pic:spPr bwMode="auto">
                    <a:xfrm>
                      <a:off x="0" y="0"/>
                      <a:ext cx="6094730" cy="35413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jc w:val="right"/>
        <w:spacing w:after="0"/>
        <w:rPr>
          <w:sz w:val="20"/>
          <w:szCs w:val="20"/>
          <w:color w:val="auto"/>
        </w:rPr>
      </w:pPr>
      <w:r>
        <w:rPr>
          <w:rFonts w:ascii="Arial" w:cs="Arial" w:eastAsia="Arial" w:hAnsi="Arial"/>
          <w:sz w:val="13"/>
          <w:szCs w:val="13"/>
          <w:i w:val="1"/>
          <w:iCs w:val="1"/>
          <w:color w:val="auto"/>
        </w:rPr>
        <w:t>Behavioural Brain Research 416 (2022) 113573</w:t>
      </w:r>
    </w:p>
    <w:p>
      <w:pPr>
        <w:spacing w:after="0" w:line="199"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2.2. Surgery</w:t>
      </w:r>
    </w:p>
    <w:p>
      <w:pPr>
        <w:spacing w:after="0" w:line="234" w:lineRule="exact"/>
        <w:rPr>
          <w:sz w:val="20"/>
          <w:szCs w:val="20"/>
          <w:color w:val="auto"/>
        </w:rPr>
      </w:pPr>
    </w:p>
    <w:p>
      <w:pPr>
        <w:jc w:val="both"/>
        <w:ind w:firstLine="239"/>
        <w:spacing w:after="0" w:line="282" w:lineRule="auto"/>
        <w:rPr>
          <w:sz w:val="20"/>
          <w:szCs w:val="20"/>
          <w:color w:val="auto"/>
        </w:rPr>
      </w:pPr>
      <w:r>
        <w:rPr>
          <w:rFonts w:ascii="Arial" w:cs="Arial" w:eastAsia="Arial" w:hAnsi="Arial"/>
          <w:sz w:val="16"/>
          <w:szCs w:val="16"/>
          <w:color w:val="auto"/>
        </w:rPr>
        <w:t xml:space="preserve">Rats were anaesthetized with sodium pentobarbital (50 mg/kg, i.p) and placed in a stereotaxic apparatus (Yuyan Instruments, Shanghai, China). An incision was made in the scalp and the connective tissue was retracted. Two stainless steel guide cannulas (OD: 0.56 mm) were implanted bilaterally in PER [coordinates: anteroposterior (AP), 3.6 mm from bregma; mediolateral (ML), ±6.5 mm from midline; dorso-ventral (DV), 6.3 mm from skull surface], with the incisor bar located 3.3 mm below the interaural line, according to the atlas of Paxinos and Watson </w:t>
      </w:r>
      <w:r>
        <w:rPr>
          <w:rFonts w:ascii="Arial" w:cs="Arial" w:eastAsia="Arial" w:hAnsi="Arial"/>
          <w:sz w:val="16"/>
          <w:szCs w:val="16"/>
          <w:color w:val="2196D1"/>
        </w:rPr>
        <w:t>[19]</w:t>
      </w:r>
      <w:r>
        <w:rPr>
          <w:rFonts w:ascii="Arial" w:cs="Arial" w:eastAsia="Arial" w:hAnsi="Arial"/>
          <w:sz w:val="16"/>
          <w:szCs w:val="16"/>
          <w:color w:val="auto"/>
        </w:rPr>
        <w:t>. The cannulas were secured with two anchoring screws affixed to the skull with dental cement. Stylets extending 1.0 mm beyond the guide cannulas, were inserted into the guides and remained except during infusions. Following surgery, the skin was sutured, and animals recovered with heat for 2 h before returning to their home cages. Behavioral protocols started after a 7d recovery period. During this re-covery period, the rats were handled daily for 1 min to habituate them to the infusion procedure and examine healing.</w:t>
      </w:r>
    </w:p>
    <w:p>
      <w:pPr>
        <w:spacing w:after="0" w:line="158"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2.3. Apparatus</w:t>
      </w:r>
    </w:p>
    <w:p>
      <w:pPr>
        <w:spacing w:after="0" w:line="234" w:lineRule="exact"/>
        <w:rPr>
          <w:sz w:val="20"/>
          <w:szCs w:val="20"/>
          <w:color w:val="auto"/>
        </w:rPr>
      </w:pPr>
    </w:p>
    <w:p>
      <w:pPr>
        <w:jc w:val="both"/>
        <w:ind w:firstLine="239"/>
        <w:spacing w:after="0" w:line="293" w:lineRule="auto"/>
        <w:rPr>
          <w:sz w:val="20"/>
          <w:szCs w:val="20"/>
          <w:color w:val="auto"/>
        </w:rPr>
      </w:pPr>
      <w:r>
        <w:rPr>
          <w:rFonts w:ascii="Arial" w:cs="Arial" w:eastAsia="Arial" w:hAnsi="Arial"/>
          <w:sz w:val="16"/>
          <w:szCs w:val="16"/>
          <w:color w:val="auto"/>
        </w:rPr>
        <w:t>Contextual fear conditioning was conducted in an automated rodent fear conditioning system (Xinruan Informatlon Technology, China). The conditioning chamber consisted of an illuminated Plexiglas box (30 cm long × 30 cm wide × 60 cm high with opaque walls, the floor consisted of 18 parallel stainless-steel bars connected to a precision-regulated shocker). The chamber was encased in a sound-attenuated box equip-ped with a video camera on the ceiling used to record and quantify freezing behavior automatically.</w:t>
      </w:r>
    </w:p>
    <w:p>
      <w:pPr>
        <w:spacing w:after="0" w:line="146"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2.4. Drugs and administration</w:t>
      </w:r>
    </w:p>
    <w:p>
      <w:pPr>
        <w:spacing w:after="0" w:line="234" w:lineRule="exact"/>
        <w:rPr>
          <w:sz w:val="20"/>
          <w:szCs w:val="20"/>
          <w:color w:val="auto"/>
        </w:rPr>
      </w:pPr>
    </w:p>
    <w:p>
      <w:pPr>
        <w:ind w:left="240"/>
        <w:spacing w:after="0"/>
        <w:rPr>
          <w:sz w:val="20"/>
          <w:szCs w:val="20"/>
          <w:color w:val="auto"/>
        </w:rPr>
      </w:pPr>
      <w:r>
        <w:rPr>
          <w:rFonts w:ascii="Arial" w:cs="Arial" w:eastAsia="Arial" w:hAnsi="Arial"/>
          <w:sz w:val="16"/>
          <w:szCs w:val="16"/>
          <w:color w:val="auto"/>
        </w:rPr>
        <w:t>Anisomycin (ANI; Target Molecules, USA) was solubilized fresh</w:t>
      </w:r>
    </w:p>
    <w:p>
      <w:pPr>
        <w:spacing w:after="0" w:line="210" w:lineRule="exact"/>
        <w:rPr>
          <w:sz w:val="20"/>
          <w:szCs w:val="20"/>
          <w:color w:val="auto"/>
        </w:rPr>
      </w:pPr>
    </w:p>
    <w:p>
      <w:pPr>
        <w:sectPr>
          <w:pgSz w:w="11900" w:h="15874" w:orient="portrait"/>
          <w:cols w:equalWidth="0" w:num="2">
            <w:col w:w="5020" w:space="360"/>
            <w:col w:w="5020"/>
          </w:cols>
          <w:pgMar w:left="760" w:top="658" w:right="746" w:bottom="8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both"/>
        <w:spacing w:after="0" w:line="336" w:lineRule="auto"/>
        <w:rPr>
          <w:sz w:val="20"/>
          <w:szCs w:val="20"/>
          <w:color w:val="auto"/>
        </w:rPr>
      </w:pPr>
      <w:r>
        <w:rPr>
          <w:rFonts w:ascii="Arial" w:cs="Arial" w:eastAsia="Arial" w:hAnsi="Arial"/>
          <w:sz w:val="14"/>
          <w:szCs w:val="14"/>
          <w:b w:val="1"/>
          <w:bCs w:val="1"/>
          <w:color w:val="auto"/>
        </w:rPr>
        <w:t xml:space="preserve">Fig. 2. </w:t>
      </w:r>
      <w:r>
        <w:rPr>
          <w:rFonts w:ascii="Arial" w:cs="Arial" w:eastAsia="Arial" w:hAnsi="Arial"/>
          <w:sz w:val="14"/>
          <w:szCs w:val="14"/>
          <w:color w:val="auto"/>
        </w:rPr>
        <w:t>(A) Experimental design. Twenty-two hours after CFC, animals were re-exposed to the training context for 1, 2 or 4 min without shock. ANI or SAL were</w:t>
      </w:r>
      <w:r>
        <w:rPr>
          <w:rFonts w:ascii="Arial" w:cs="Arial" w:eastAsia="Arial" w:hAnsi="Arial"/>
          <w:sz w:val="14"/>
          <w:szCs w:val="14"/>
          <w:b w:val="1"/>
          <w:bCs w:val="1"/>
          <w:color w:val="auto"/>
        </w:rPr>
        <w:t xml:space="preserve"> </w:t>
      </w:r>
      <w:r>
        <w:rPr>
          <w:rFonts w:ascii="Arial" w:cs="Arial" w:eastAsia="Arial" w:hAnsi="Arial"/>
          <w:sz w:val="14"/>
          <w:szCs w:val="14"/>
          <w:color w:val="auto"/>
        </w:rPr>
        <w:t>injected to bilateral PER immediately after the reactivation session. Bars are mean ± standard error of the mean (SEM) of percentage time spent freezing during reactivation (B) and test (C). Individual data is shown by black dot. The asterisks denote a significant statistical difference between the 4 min+ANI group and the rest groups. *</w:t>
      </w:r>
      <w:r>
        <w:rPr>
          <w:rFonts w:ascii="Arial" w:cs="Arial" w:eastAsia="Arial" w:hAnsi="Arial"/>
          <w:sz w:val="14"/>
          <w:szCs w:val="14"/>
          <w:i w:val="1"/>
          <w:iCs w:val="1"/>
          <w:color w:val="auto"/>
        </w:rPr>
        <w:t>P</w:t>
      </w:r>
      <w:r>
        <w:rPr>
          <w:rFonts w:ascii="Arial" w:cs="Arial" w:eastAsia="Arial" w:hAnsi="Arial"/>
          <w:sz w:val="14"/>
          <w:szCs w:val="14"/>
          <w:color w:val="auto"/>
        </w:rPr>
        <w:t xml:space="preserve"> </w:t>
      </w:r>
      <w:r>
        <w:rPr>
          <w:rFonts w:ascii="Arial" w:cs="Arial" w:eastAsia="Arial" w:hAnsi="Arial"/>
          <w:sz w:val="14"/>
          <w:szCs w:val="14"/>
          <w:i w:val="1"/>
          <w:iCs w:val="1"/>
          <w:color w:val="auto"/>
        </w:rPr>
        <w:t>&lt;</w:t>
      </w:r>
      <w:r>
        <w:rPr>
          <w:rFonts w:ascii="Arial" w:cs="Arial" w:eastAsia="Arial" w:hAnsi="Arial"/>
          <w:sz w:val="14"/>
          <w:szCs w:val="14"/>
          <w:color w:val="auto"/>
        </w:rPr>
        <w:t xml:space="preserve"> 0.05, **</w:t>
      </w:r>
      <w:r>
        <w:rPr>
          <w:rFonts w:ascii="Arial" w:cs="Arial" w:eastAsia="Arial" w:hAnsi="Arial"/>
          <w:sz w:val="14"/>
          <w:szCs w:val="14"/>
          <w:i w:val="1"/>
          <w:iCs w:val="1"/>
          <w:color w:val="auto"/>
        </w:rPr>
        <w:t>P</w:t>
      </w:r>
      <w:r>
        <w:rPr>
          <w:rFonts w:ascii="Arial" w:cs="Arial" w:eastAsia="Arial" w:hAnsi="Arial"/>
          <w:sz w:val="14"/>
          <w:szCs w:val="14"/>
          <w:color w:val="auto"/>
        </w:rPr>
        <w:t xml:space="preserve"> </w:t>
      </w:r>
      <w:r>
        <w:rPr>
          <w:rFonts w:ascii="Arial" w:cs="Arial" w:eastAsia="Arial" w:hAnsi="Arial"/>
          <w:sz w:val="14"/>
          <w:szCs w:val="14"/>
          <w:i w:val="1"/>
          <w:iCs w:val="1"/>
          <w:color w:val="auto"/>
        </w:rPr>
        <w:t>&lt;</w:t>
      </w:r>
      <w:r>
        <w:rPr>
          <w:rFonts w:ascii="Arial" w:cs="Arial" w:eastAsia="Arial" w:hAnsi="Arial"/>
          <w:sz w:val="14"/>
          <w:szCs w:val="14"/>
          <w:color w:val="auto"/>
        </w:rPr>
        <w:t xml:space="preserve"> 0.01, ***</w:t>
      </w:r>
      <w:r>
        <w:rPr>
          <w:rFonts w:ascii="Arial" w:cs="Arial" w:eastAsia="Arial" w:hAnsi="Arial"/>
          <w:sz w:val="14"/>
          <w:szCs w:val="14"/>
          <w:i w:val="1"/>
          <w:iCs w:val="1"/>
          <w:color w:val="auto"/>
        </w:rPr>
        <w:t>P</w:t>
      </w:r>
      <w:r>
        <w:rPr>
          <w:rFonts w:ascii="Arial" w:cs="Arial" w:eastAsia="Arial" w:hAnsi="Arial"/>
          <w:sz w:val="14"/>
          <w:szCs w:val="14"/>
          <w:color w:val="auto"/>
        </w:rPr>
        <w:t xml:space="preserve"> </w:t>
      </w:r>
      <w:r>
        <w:rPr>
          <w:rFonts w:ascii="Arial" w:cs="Arial" w:eastAsia="Arial" w:hAnsi="Arial"/>
          <w:sz w:val="14"/>
          <w:szCs w:val="14"/>
          <w:i w:val="1"/>
          <w:iCs w:val="1"/>
          <w:color w:val="auto"/>
        </w:rPr>
        <w:t>&lt;</w:t>
      </w:r>
      <w:r>
        <w:rPr>
          <w:rFonts w:ascii="Arial" w:cs="Arial" w:eastAsia="Arial" w:hAnsi="Arial"/>
          <w:sz w:val="14"/>
          <w:szCs w:val="14"/>
          <w:color w:val="auto"/>
        </w:rPr>
        <w:t xml:space="preserve"> 0.001.</w:t>
      </w:r>
    </w:p>
    <w:p>
      <w:pPr>
        <w:sectPr>
          <w:pgSz w:w="11900" w:h="15874" w:orient="portrait"/>
          <w:cols w:equalWidth="0" w:num="1">
            <w:col w:w="10400"/>
          </w:cols>
          <w:pgMar w:left="760" w:top="658" w:right="746" w:bottom="85" w:gutter="0" w:footer="0" w:header="0"/>
          <w:type w:val="continuous"/>
        </w:sectPr>
      </w:pPr>
    </w:p>
    <w:p>
      <w:pPr>
        <w:spacing w:after="0" w:line="107" w:lineRule="exact"/>
        <w:rPr>
          <w:sz w:val="20"/>
          <w:szCs w:val="20"/>
          <w:color w:val="auto"/>
        </w:rPr>
      </w:pPr>
    </w:p>
    <w:p>
      <w:pPr>
        <w:jc w:val="center"/>
        <w:spacing w:after="0"/>
        <w:rPr>
          <w:sz w:val="20"/>
          <w:szCs w:val="20"/>
          <w:color w:val="auto"/>
        </w:rPr>
      </w:pPr>
      <w:r>
        <w:rPr>
          <w:rFonts w:ascii="Arial" w:cs="Arial" w:eastAsia="Arial" w:hAnsi="Arial"/>
          <w:sz w:val="13"/>
          <w:szCs w:val="13"/>
          <w:color w:val="auto"/>
        </w:rPr>
        <w:t>2</w:t>
      </w:r>
    </w:p>
    <w:p>
      <w:pPr>
        <w:sectPr>
          <w:pgSz w:w="11900" w:h="15874" w:orient="portrait"/>
          <w:cols w:equalWidth="0" w:num="1">
            <w:col w:w="10400"/>
          </w:cols>
          <w:pgMar w:left="760" w:top="658" w:right="746" w:bottom="85" w:gutter="0" w:footer="0" w:header="0"/>
          <w:type w:val="continuous"/>
        </w:sectPr>
      </w:pPr>
    </w:p>
    <w:bookmarkStart w:id="2" w:name="page3"/>
    <w:bookmarkEnd w:id="2"/>
    <w:p>
      <w:pPr>
        <w:spacing w:after="0"/>
        <w:rPr>
          <w:sz w:val="20"/>
          <w:szCs w:val="20"/>
          <w:color w:val="auto"/>
        </w:rPr>
      </w:pPr>
      <w:r>
        <w:rPr>
          <w:rFonts w:ascii="Arial" w:cs="Arial" w:eastAsia="Arial" w:hAnsi="Arial"/>
          <w:sz w:val="13"/>
          <w:szCs w:val="13"/>
          <w:i w:val="1"/>
          <w:iCs w:val="1"/>
          <w:color w:val="auto"/>
        </w:rPr>
        <w:t>C. Jiang et 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65405</wp:posOffset>
            </wp:positionH>
            <wp:positionV relativeFrom="paragraph">
              <wp:posOffset>190500</wp:posOffset>
            </wp:positionV>
            <wp:extent cx="3048635" cy="44983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extLst>
                    </a:blip>
                    <a:srcRect/>
                    <a:stretch>
                      <a:fillRect/>
                    </a:stretch>
                  </pic:blipFill>
                  <pic:spPr bwMode="auto">
                    <a:xfrm>
                      <a:off x="0" y="0"/>
                      <a:ext cx="3048635" cy="4498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both"/>
        <w:spacing w:after="0" w:line="323" w:lineRule="auto"/>
        <w:rPr>
          <w:sz w:val="20"/>
          <w:szCs w:val="20"/>
          <w:color w:val="auto"/>
        </w:rPr>
      </w:pPr>
      <w:r>
        <w:rPr>
          <w:rFonts w:ascii="Arial" w:cs="Arial" w:eastAsia="Arial" w:hAnsi="Arial"/>
          <w:sz w:val="14"/>
          <w:szCs w:val="14"/>
          <w:b w:val="1"/>
          <w:bCs w:val="1"/>
          <w:color w:val="auto"/>
        </w:rPr>
        <w:t xml:space="preserve">Fig. 3. </w:t>
      </w:r>
      <w:r>
        <w:rPr>
          <w:rFonts w:ascii="Arial" w:cs="Arial" w:eastAsia="Arial" w:hAnsi="Arial"/>
          <w:sz w:val="14"/>
          <w:szCs w:val="14"/>
          <w:color w:val="auto"/>
        </w:rPr>
        <w:t>Twenty-two hours after CFC, animals were injected with ANI or SAL</w:t>
      </w:r>
      <w:r>
        <w:rPr>
          <w:rFonts w:ascii="Arial" w:cs="Arial" w:eastAsia="Arial" w:hAnsi="Arial"/>
          <w:sz w:val="14"/>
          <w:szCs w:val="14"/>
          <w:b w:val="1"/>
          <w:bCs w:val="1"/>
          <w:color w:val="auto"/>
        </w:rPr>
        <w:t xml:space="preserve"> </w:t>
      </w:r>
      <w:r>
        <w:rPr>
          <w:rFonts w:ascii="Arial" w:cs="Arial" w:eastAsia="Arial" w:hAnsi="Arial"/>
          <w:sz w:val="14"/>
          <w:szCs w:val="14"/>
          <w:color w:val="auto"/>
        </w:rPr>
        <w:t>without being re-exposed to the training context. Twenty-two hours after in-jection, animals were tested. Bars are mean ± standard error of the mean (SEM) of percentage time spent freezing during test. Individual data is shown by black dot. No significant difference of freezing was found between the two groups.</w:t>
      </w:r>
    </w:p>
    <w:p>
      <w:pPr>
        <w:spacing w:after="0" w:line="110" w:lineRule="exact"/>
        <w:rPr>
          <w:sz w:val="20"/>
          <w:szCs w:val="20"/>
          <w:color w:val="auto"/>
        </w:rPr>
      </w:pPr>
    </w:p>
    <w:p>
      <w:pPr>
        <w:jc w:val="both"/>
        <w:spacing w:after="0" w:line="274" w:lineRule="auto"/>
        <w:rPr>
          <w:sz w:val="20"/>
          <w:szCs w:val="20"/>
          <w:color w:val="auto"/>
        </w:rPr>
      </w:pPr>
      <w:r>
        <w:rPr>
          <w:rFonts w:ascii="Arial" w:cs="Arial" w:eastAsia="Arial" w:hAnsi="Arial"/>
          <w:sz w:val="16"/>
          <w:szCs w:val="16"/>
          <w:color w:val="auto"/>
        </w:rPr>
        <w:t xml:space="preserve">before every behavior experiment at a concentration of 125 </w:t>
      </w:r>
      <w:r>
        <w:rPr>
          <w:rFonts w:ascii="Arial" w:cs="Arial" w:eastAsia="Arial" w:hAnsi="Arial"/>
          <w:sz w:val="17"/>
          <w:szCs w:val="17"/>
          <w:color w:val="auto"/>
        </w:rPr>
        <w:t>μ</w:t>
      </w:r>
      <w:r>
        <w:rPr>
          <w:rFonts w:ascii="Arial" w:cs="Arial" w:eastAsia="Arial" w:hAnsi="Arial"/>
          <w:sz w:val="16"/>
          <w:szCs w:val="16"/>
          <w:color w:val="auto"/>
        </w:rPr>
        <w:t>g/</w:t>
      </w:r>
      <w:r>
        <w:rPr>
          <w:rFonts w:ascii="Arial" w:cs="Arial" w:eastAsia="Arial" w:hAnsi="Arial"/>
          <w:sz w:val="17"/>
          <w:szCs w:val="17"/>
          <w:color w:val="auto"/>
        </w:rPr>
        <w:t>μ</w:t>
      </w:r>
      <w:r>
        <w:rPr>
          <w:rFonts w:ascii="Arial" w:cs="Arial" w:eastAsia="Arial" w:hAnsi="Arial"/>
          <w:sz w:val="16"/>
          <w:szCs w:val="16"/>
          <w:color w:val="auto"/>
        </w:rPr>
        <w:t xml:space="preserve">l in 1 M HCl and adjusted to pH 7.4 using 1 M NaOH </w:t>
      </w:r>
      <w:r>
        <w:rPr>
          <w:rFonts w:ascii="Arial" w:cs="Arial" w:eastAsia="Arial" w:hAnsi="Arial"/>
          <w:sz w:val="16"/>
          <w:szCs w:val="16"/>
          <w:color w:val="2196D1"/>
        </w:rPr>
        <w:t>[20]</w:t>
      </w:r>
      <w:r>
        <w:rPr>
          <w:rFonts w:ascii="Arial" w:cs="Arial" w:eastAsia="Arial" w:hAnsi="Arial"/>
          <w:sz w:val="16"/>
          <w:szCs w:val="16"/>
          <w:color w:val="auto"/>
        </w:rPr>
        <w:t xml:space="preserve">. This dose of aniso-mycin has previously been shown to disrupt memory reconsolidation </w:t>
      </w:r>
      <w:r>
        <w:rPr>
          <w:rFonts w:ascii="Arial" w:cs="Arial" w:eastAsia="Arial" w:hAnsi="Arial"/>
          <w:sz w:val="16"/>
          <w:szCs w:val="16"/>
          <w:color w:val="2196D1"/>
        </w:rPr>
        <w:t>[21]</w:t>
      </w:r>
      <w:r>
        <w:rPr>
          <w:rFonts w:ascii="Arial" w:cs="Arial" w:eastAsia="Arial" w:hAnsi="Arial"/>
          <w:sz w:val="16"/>
          <w:szCs w:val="16"/>
          <w:color w:val="000000"/>
        </w:rPr>
        <w:t>.</w:t>
      </w:r>
    </w:p>
    <w:p>
      <w:pPr>
        <w:spacing w:after="0" w:line="1" w:lineRule="exact"/>
        <w:rPr>
          <w:sz w:val="20"/>
          <w:szCs w:val="20"/>
          <w:color w:val="auto"/>
        </w:rPr>
      </w:pPr>
    </w:p>
    <w:p>
      <w:pPr>
        <w:jc w:val="both"/>
        <w:ind w:firstLine="239"/>
        <w:spacing w:after="0" w:line="262" w:lineRule="auto"/>
        <w:rPr>
          <w:sz w:val="20"/>
          <w:szCs w:val="20"/>
          <w:color w:val="auto"/>
        </w:rPr>
      </w:pPr>
      <w:r>
        <w:rPr>
          <w:rFonts w:ascii="Arial" w:cs="Arial" w:eastAsia="Arial" w:hAnsi="Arial"/>
          <w:sz w:val="16"/>
          <w:szCs w:val="16"/>
          <w:color w:val="auto"/>
        </w:rPr>
        <w:t xml:space="preserve">CB1 antagonist, SR141716A (Axon, NL), was dissolved in a vehicle solution containing 3 drops (~100 </w:t>
      </w:r>
      <w:r>
        <w:rPr>
          <w:rFonts w:ascii="Arial" w:cs="Arial" w:eastAsia="Arial" w:hAnsi="Arial"/>
          <w:sz w:val="17"/>
          <w:szCs w:val="17"/>
          <w:color w:val="auto"/>
        </w:rPr>
        <w:t>μ</w:t>
      </w:r>
      <w:r>
        <w:rPr>
          <w:rFonts w:ascii="Arial" w:cs="Arial" w:eastAsia="Arial" w:hAnsi="Arial"/>
          <w:sz w:val="16"/>
          <w:szCs w:val="16"/>
          <w:color w:val="auto"/>
        </w:rPr>
        <w:t xml:space="preserve">l) of Tween 80 in 2.5 mL of 7.5% dimethylsulfoxide in PBS to a concentration of 8 </w:t>
      </w:r>
      <w:r>
        <w:rPr>
          <w:rFonts w:ascii="Arial" w:cs="Arial" w:eastAsia="Arial" w:hAnsi="Arial"/>
          <w:sz w:val="17"/>
          <w:szCs w:val="17"/>
          <w:color w:val="auto"/>
        </w:rPr>
        <w:t>μ</w:t>
      </w:r>
      <w:r>
        <w:rPr>
          <w:rFonts w:ascii="Arial" w:cs="Arial" w:eastAsia="Arial" w:hAnsi="Arial"/>
          <w:sz w:val="16"/>
          <w:szCs w:val="16"/>
          <w:color w:val="auto"/>
        </w:rPr>
        <w:t>g/</w:t>
      </w:r>
      <w:r>
        <w:rPr>
          <w:rFonts w:ascii="Arial" w:cs="Arial" w:eastAsia="Arial" w:hAnsi="Arial"/>
          <w:sz w:val="17"/>
          <w:szCs w:val="17"/>
          <w:color w:val="auto"/>
        </w:rPr>
        <w:t>μ</w:t>
      </w:r>
      <w:r>
        <w:rPr>
          <w:rFonts w:ascii="Arial" w:cs="Arial" w:eastAsia="Arial" w:hAnsi="Arial"/>
          <w:sz w:val="16"/>
          <w:szCs w:val="16"/>
          <w:color w:val="auto"/>
        </w:rPr>
        <w:t xml:space="preserve">l </w:t>
      </w:r>
      <w:r>
        <w:rPr>
          <w:rFonts w:ascii="Arial" w:cs="Arial" w:eastAsia="Arial" w:hAnsi="Arial"/>
          <w:sz w:val="16"/>
          <w:szCs w:val="16"/>
          <w:color w:val="2196D1"/>
        </w:rPr>
        <w:t>[22]</w:t>
      </w:r>
      <w:r>
        <w:rPr>
          <w:rFonts w:ascii="Arial" w:cs="Arial" w:eastAsia="Arial" w:hAnsi="Arial"/>
          <w:sz w:val="16"/>
          <w:szCs w:val="16"/>
          <w:color w:val="auto"/>
        </w:rPr>
        <w:t>.</w:t>
      </w:r>
    </w:p>
    <w:p>
      <w:pPr>
        <w:spacing w:after="0" w:line="1" w:lineRule="exact"/>
        <w:rPr>
          <w:sz w:val="20"/>
          <w:szCs w:val="20"/>
          <w:color w:val="auto"/>
        </w:rPr>
      </w:pPr>
    </w:p>
    <w:p>
      <w:pPr>
        <w:jc w:val="both"/>
        <w:ind w:firstLine="239"/>
        <w:spacing w:after="0" w:line="267" w:lineRule="auto"/>
        <w:rPr>
          <w:sz w:val="20"/>
          <w:szCs w:val="20"/>
          <w:color w:val="auto"/>
        </w:rPr>
      </w:pPr>
      <w:r>
        <w:rPr>
          <w:rFonts w:ascii="Arial" w:cs="Arial" w:eastAsia="Arial" w:hAnsi="Arial"/>
          <w:sz w:val="16"/>
          <w:szCs w:val="16"/>
          <w:color w:val="auto"/>
        </w:rPr>
        <w:t>CB1 receptor agonist, ACEA (Arachidonyl-2-chloroethylamide; ENZO, USA), was dissolved in sterile PBS with 0.1% DMSO to a con-centration of 5 pg/</w:t>
      </w:r>
      <w:r>
        <w:rPr>
          <w:rFonts w:ascii="Arial" w:cs="Arial" w:eastAsia="Arial" w:hAnsi="Arial"/>
          <w:sz w:val="17"/>
          <w:szCs w:val="17"/>
          <w:color w:val="auto"/>
        </w:rPr>
        <w:t>μ</w:t>
      </w:r>
      <w:r>
        <w:rPr>
          <w:rFonts w:ascii="Arial" w:cs="Arial" w:eastAsia="Arial" w:hAnsi="Arial"/>
          <w:sz w:val="16"/>
          <w:szCs w:val="16"/>
          <w:color w:val="auto"/>
        </w:rPr>
        <w:t xml:space="preserve">l </w:t>
      </w:r>
      <w:r>
        <w:rPr>
          <w:rFonts w:ascii="Arial" w:cs="Arial" w:eastAsia="Arial" w:hAnsi="Arial"/>
          <w:sz w:val="16"/>
          <w:szCs w:val="16"/>
          <w:color w:val="2196D1"/>
        </w:rPr>
        <w:t>[17]</w:t>
      </w:r>
      <w:r>
        <w:rPr>
          <w:rFonts w:ascii="Arial" w:cs="Arial" w:eastAsia="Arial" w:hAnsi="Arial"/>
          <w:sz w:val="16"/>
          <w:szCs w:val="16"/>
          <w:color w:val="auto"/>
        </w:rPr>
        <w:t>.</w:t>
      </w:r>
    </w:p>
    <w:p>
      <w:pPr>
        <w:jc w:val="both"/>
        <w:ind w:firstLine="239"/>
        <w:spacing w:after="0" w:line="282" w:lineRule="auto"/>
        <w:rPr>
          <w:sz w:val="20"/>
          <w:szCs w:val="20"/>
          <w:color w:val="auto"/>
        </w:rPr>
      </w:pPr>
      <w:r>
        <w:rPr>
          <w:rFonts w:ascii="Arial" w:cs="Arial" w:eastAsia="Arial" w:hAnsi="Arial"/>
          <w:sz w:val="16"/>
          <w:szCs w:val="16"/>
          <w:color w:val="auto"/>
        </w:rPr>
        <w:t xml:space="preserve">For microinfusion, stylets were removed and infusion cannulas (OD:0.36 mm), cut to extend 1 mm beyond the tip of the guide cannulas, were inserted. Bilateral infusions were conducted simultaneously using two 1.0 </w:t>
      </w:r>
      <w:r>
        <w:rPr>
          <w:rFonts w:ascii="Arial" w:cs="Arial" w:eastAsia="Arial" w:hAnsi="Arial"/>
          <w:sz w:val="17"/>
          <w:szCs w:val="17"/>
          <w:color w:val="auto"/>
        </w:rPr>
        <w:t>μ</w:t>
      </w:r>
      <w:r>
        <w:rPr>
          <w:rFonts w:ascii="Arial" w:cs="Arial" w:eastAsia="Arial" w:hAnsi="Arial"/>
          <w:sz w:val="16"/>
          <w:szCs w:val="16"/>
          <w:color w:val="auto"/>
        </w:rPr>
        <w:t xml:space="preserve">l Hamilton syringes connected to the infusion cannulas with propylene tubing. The syringes were driven by a syringe pump. During 2 min, 1.0 </w:t>
      </w:r>
      <w:r>
        <w:rPr>
          <w:rFonts w:ascii="Arial" w:cs="Arial" w:eastAsia="Arial" w:hAnsi="Arial"/>
          <w:sz w:val="17"/>
          <w:szCs w:val="17"/>
          <w:color w:val="auto"/>
        </w:rPr>
        <w:t>μ</w:t>
      </w:r>
      <w:r>
        <w:rPr>
          <w:rFonts w:ascii="Arial" w:cs="Arial" w:eastAsia="Arial" w:hAnsi="Arial"/>
          <w:sz w:val="16"/>
          <w:szCs w:val="16"/>
          <w:color w:val="auto"/>
        </w:rPr>
        <w:t>l/side of either drugs or an equivalent amount of saline (SAL) was injected. The displacement of an air bubble inside the polyethylene was used to monitor drug flow. The infusion cannulas were left in place for an additional 1 min to maximize diffusion and to prevent backflow of drug into the cannulas.</w:t>
      </w:r>
    </w:p>
    <w:p>
      <w:pPr>
        <w:spacing w:after="0" w:line="191"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2.5. Behavioral procedures</w:t>
      </w:r>
    </w:p>
    <w:p>
      <w:pPr>
        <w:spacing w:after="0" w:line="234" w:lineRule="exact"/>
        <w:rPr>
          <w:sz w:val="20"/>
          <w:szCs w:val="20"/>
          <w:color w:val="auto"/>
        </w:rPr>
      </w:pPr>
    </w:p>
    <w:p>
      <w:pPr>
        <w:jc w:val="both"/>
        <w:ind w:firstLine="239"/>
        <w:spacing w:after="0" w:line="459" w:lineRule="auto"/>
        <w:rPr>
          <w:sz w:val="20"/>
          <w:szCs w:val="20"/>
          <w:color w:val="auto"/>
        </w:rPr>
      </w:pPr>
      <w:r>
        <w:rPr>
          <w:rFonts w:ascii="Arial" w:cs="Arial" w:eastAsia="Arial" w:hAnsi="Arial"/>
          <w:sz w:val="15"/>
          <w:szCs w:val="15"/>
          <w:color w:val="auto"/>
        </w:rPr>
        <w:t>Conditioning: rats were individually placed in the conditioning chamber, after 180 s acclimation received 2 unsignaled footshocks (1.0</w:t>
      </w:r>
    </w:p>
    <w:p>
      <w:pPr>
        <w:spacing w:after="0" w:line="20" w:lineRule="exact"/>
        <w:rPr>
          <w:sz w:val="20"/>
          <w:szCs w:val="20"/>
          <w:color w:val="auto"/>
        </w:rPr>
      </w:pPr>
      <w:r>
        <w:rPr>
          <w:sz w:val="20"/>
          <w:szCs w:val="20"/>
          <w:color w:val="auto"/>
        </w:rPr>
        <w:br w:type="column"/>
      </w:r>
    </w:p>
    <w:p>
      <w:pPr>
        <w:ind w:left="2400"/>
        <w:spacing w:after="0"/>
        <w:rPr>
          <w:sz w:val="20"/>
          <w:szCs w:val="20"/>
          <w:color w:val="auto"/>
        </w:rPr>
      </w:pPr>
      <w:r>
        <w:rPr>
          <w:rFonts w:ascii="Arial" w:cs="Arial" w:eastAsia="Arial" w:hAnsi="Arial"/>
          <w:sz w:val="12"/>
          <w:szCs w:val="12"/>
          <w:i w:val="1"/>
          <w:iCs w:val="1"/>
          <w:color w:val="auto"/>
        </w:rPr>
        <w:t>Behavioural Brain Research 416 (2022) 113573</w:t>
      </w:r>
    </w:p>
    <w:p>
      <w:pPr>
        <w:spacing w:after="0" w:line="211" w:lineRule="exact"/>
        <w:rPr>
          <w:sz w:val="20"/>
          <w:szCs w:val="20"/>
          <w:color w:val="auto"/>
        </w:rPr>
      </w:pPr>
    </w:p>
    <w:p>
      <w:pPr>
        <w:jc w:val="both"/>
        <w:spacing w:after="0" w:line="284" w:lineRule="auto"/>
        <w:rPr>
          <w:sz w:val="20"/>
          <w:szCs w:val="20"/>
          <w:color w:val="auto"/>
        </w:rPr>
      </w:pPr>
      <w:r>
        <w:rPr>
          <w:rFonts w:ascii="Arial" w:cs="Arial" w:eastAsia="Arial" w:hAnsi="Arial"/>
          <w:sz w:val="16"/>
          <w:szCs w:val="16"/>
          <w:color w:val="auto"/>
        </w:rPr>
        <w:t>A, 2.0 s duration and 30 s intershock interval), and were kept in the chamber for an additional 30 s (post-shock period).</w:t>
      </w:r>
    </w:p>
    <w:p>
      <w:pPr>
        <w:spacing w:after="0" w:line="1"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Reactivation: one day after training, rats were returned to the training context for 1,2 or 4 min without shock delivery in different experiments. Injections took place 15 min before (SR141716A or ACEA or SAL) and immediately after (ANI or SAL) the reactivation session. Animals in the no reactivation group were not re-exposed to the training context, but only received infusions and were returned to their home cages.</w:t>
      </w:r>
    </w:p>
    <w:p>
      <w:pPr>
        <w:spacing w:after="0" w:line="5"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 xml:space="preserve">According to previous studies, re-exposure duration that could stably destabilize CFC fear memory ranges from 3 to 5 min across different regions of drug administration (e.g. amygdala </w:t>
      </w:r>
      <w:r>
        <w:rPr>
          <w:rFonts w:ascii="Arial" w:cs="Arial" w:eastAsia="Arial" w:hAnsi="Arial"/>
          <w:sz w:val="16"/>
          <w:szCs w:val="16"/>
          <w:color w:val="2196D1"/>
        </w:rPr>
        <w:t>[18,22–25]</w:t>
      </w:r>
      <w:r>
        <w:rPr>
          <w:rFonts w:ascii="Arial" w:cs="Arial" w:eastAsia="Arial" w:hAnsi="Arial"/>
          <w:sz w:val="16"/>
          <w:szCs w:val="16"/>
          <w:color w:val="auto"/>
        </w:rPr>
        <w:t xml:space="preserve">, hippocampus </w:t>
      </w:r>
      <w:r>
        <w:rPr>
          <w:rFonts w:ascii="Arial" w:cs="Arial" w:eastAsia="Arial" w:hAnsi="Arial"/>
          <w:sz w:val="16"/>
          <w:szCs w:val="16"/>
          <w:color w:val="2196D1"/>
        </w:rPr>
        <w:t>[22]</w:t>
      </w:r>
      <w:r>
        <w:rPr>
          <w:rFonts w:ascii="Arial" w:cs="Arial" w:eastAsia="Arial" w:hAnsi="Arial"/>
          <w:sz w:val="16"/>
          <w:szCs w:val="16"/>
          <w:color w:val="000000"/>
        </w:rPr>
        <w:t>, and systemically</w:t>
      </w:r>
      <w:r>
        <w:rPr>
          <w:rFonts w:ascii="Arial" w:cs="Arial" w:eastAsia="Arial" w:hAnsi="Arial"/>
          <w:sz w:val="16"/>
          <w:szCs w:val="16"/>
          <w:color w:val="2196D1"/>
        </w:rPr>
        <w:t xml:space="preserve"> [26,27]</w:t>
      </w:r>
      <w:r>
        <w:rPr>
          <w:rFonts w:ascii="Arial" w:cs="Arial" w:eastAsia="Arial" w:hAnsi="Arial"/>
          <w:sz w:val="16"/>
          <w:szCs w:val="16"/>
          <w:color w:val="000000"/>
        </w:rPr>
        <w:t>), while 1 min’s re-exposure duration</w:t>
      </w:r>
      <w:r>
        <w:rPr>
          <w:rFonts w:ascii="Arial" w:cs="Arial" w:eastAsia="Arial" w:hAnsi="Arial"/>
          <w:sz w:val="16"/>
          <w:szCs w:val="16"/>
          <w:color w:val="2196D1"/>
        </w:rPr>
        <w:t xml:space="preserve"> </w:t>
      </w:r>
      <w:r>
        <w:rPr>
          <w:rFonts w:ascii="Arial" w:cs="Arial" w:eastAsia="Arial" w:hAnsi="Arial"/>
          <w:sz w:val="16"/>
          <w:szCs w:val="16"/>
          <w:color w:val="000000"/>
        </w:rPr>
        <w:t xml:space="preserve">could not destabilize fear memory </w:t>
      </w:r>
      <w:r>
        <w:rPr>
          <w:rFonts w:ascii="Arial" w:cs="Arial" w:eastAsia="Arial" w:hAnsi="Arial"/>
          <w:sz w:val="16"/>
          <w:szCs w:val="16"/>
          <w:color w:val="2196D1"/>
        </w:rPr>
        <w:t>[28]</w:t>
      </w:r>
      <w:r>
        <w:rPr>
          <w:rFonts w:ascii="Arial" w:cs="Arial" w:eastAsia="Arial" w:hAnsi="Arial"/>
          <w:sz w:val="16"/>
          <w:szCs w:val="16"/>
          <w:color w:val="000000"/>
        </w:rPr>
        <w:t xml:space="preserve">. When re-exposure period is 1.5 or 2 min, there were contrary results as whether memory could be destabilized </w:t>
      </w:r>
      <w:r>
        <w:rPr>
          <w:rFonts w:ascii="Arial" w:cs="Arial" w:eastAsia="Arial" w:hAnsi="Arial"/>
          <w:sz w:val="16"/>
          <w:szCs w:val="16"/>
          <w:color w:val="2196D1"/>
        </w:rPr>
        <w:t>[10,29,30]</w:t>
      </w:r>
      <w:r>
        <w:rPr>
          <w:rFonts w:ascii="Arial" w:cs="Arial" w:eastAsia="Arial" w:hAnsi="Arial"/>
          <w:sz w:val="16"/>
          <w:szCs w:val="16"/>
          <w:color w:val="000000"/>
        </w:rPr>
        <w:t xml:space="preserve"> or not </w:t>
      </w:r>
      <w:r>
        <w:rPr>
          <w:rFonts w:ascii="Arial" w:cs="Arial" w:eastAsia="Arial" w:hAnsi="Arial"/>
          <w:sz w:val="16"/>
          <w:szCs w:val="16"/>
          <w:color w:val="2196D1"/>
        </w:rPr>
        <w:t>[17,25]</w:t>
      </w:r>
      <w:r>
        <w:rPr>
          <w:rFonts w:ascii="Arial" w:cs="Arial" w:eastAsia="Arial" w:hAnsi="Arial"/>
          <w:sz w:val="16"/>
          <w:szCs w:val="16"/>
          <w:color w:val="000000"/>
        </w:rPr>
        <w:t>, which possibly due to different protocols applied. So, in our study, we choose 1, 2 or 4 min’ re-exposure duration for reactivation.</w:t>
      </w:r>
    </w:p>
    <w:p>
      <w:pPr>
        <w:spacing w:after="0" w:line="6" w:lineRule="exact"/>
        <w:rPr>
          <w:sz w:val="20"/>
          <w:szCs w:val="20"/>
          <w:color w:val="auto"/>
        </w:rPr>
      </w:pPr>
    </w:p>
    <w:p>
      <w:pPr>
        <w:jc w:val="both"/>
        <w:ind w:firstLine="239"/>
        <w:spacing w:after="0" w:line="302" w:lineRule="auto"/>
        <w:rPr>
          <w:sz w:val="20"/>
          <w:szCs w:val="20"/>
          <w:color w:val="auto"/>
        </w:rPr>
      </w:pPr>
      <w:r>
        <w:rPr>
          <w:rFonts w:ascii="Arial" w:cs="Arial" w:eastAsia="Arial" w:hAnsi="Arial"/>
          <w:sz w:val="16"/>
          <w:szCs w:val="16"/>
          <w:color w:val="auto"/>
        </w:rPr>
        <w:t>Test: one day after the reactivation session, animals were reintro-duced into the training context for 5 min without shock delivery. All test sessions were video-recorded and automatically quantified for freezing behavior using video tracking software (Xinruan Informatlon Technol-ogy, China).</w:t>
      </w:r>
    </w:p>
    <w:p>
      <w:pPr>
        <w:spacing w:after="0" w:line="84"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2.6. Histology</w:t>
      </w:r>
    </w:p>
    <w:p>
      <w:pPr>
        <w:spacing w:after="0" w:line="234" w:lineRule="exact"/>
        <w:rPr>
          <w:sz w:val="20"/>
          <w:szCs w:val="20"/>
          <w:color w:val="auto"/>
        </w:rPr>
      </w:pPr>
    </w:p>
    <w:p>
      <w:pPr>
        <w:jc w:val="both"/>
        <w:ind w:firstLine="239"/>
        <w:spacing w:after="0" w:line="293" w:lineRule="auto"/>
        <w:rPr>
          <w:sz w:val="20"/>
          <w:szCs w:val="20"/>
          <w:color w:val="auto"/>
        </w:rPr>
      </w:pPr>
      <w:r>
        <w:rPr>
          <w:rFonts w:ascii="Arial" w:cs="Arial" w:eastAsia="Arial" w:hAnsi="Arial"/>
          <w:sz w:val="16"/>
          <w:szCs w:val="16"/>
          <w:color w:val="auto"/>
        </w:rPr>
        <w:t>After behavioral testing, rats were anaesthetized by intraperitoneal injection of an overdose of sodium pentobarbital and transcardially perfused with physiological saline, followed by 4% neutral buffered formalin. Brains were removed from the skulls, postfixed with 4% paraformaldehyde at a low temperature for at least 24 h. Brains were coronally paraffin sectioned at a thickness of 40 µm. Brain sections were mounted on gelatine-coated glass slides and stained with hematoxylin-eosin to evaluate the cannula placements.</w:t>
      </w:r>
    </w:p>
    <w:p>
      <w:pPr>
        <w:spacing w:after="0" w:line="90"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2.7. Statistical analyses</w:t>
      </w:r>
    </w:p>
    <w:p>
      <w:pPr>
        <w:spacing w:after="0" w:line="234" w:lineRule="exact"/>
        <w:rPr>
          <w:sz w:val="20"/>
          <w:szCs w:val="20"/>
          <w:color w:val="auto"/>
        </w:rPr>
      </w:pPr>
    </w:p>
    <w:p>
      <w:pPr>
        <w:jc w:val="both"/>
        <w:ind w:firstLine="239"/>
        <w:spacing w:after="0" w:line="217" w:lineRule="exact"/>
        <w:rPr>
          <w:sz w:val="20"/>
          <w:szCs w:val="20"/>
          <w:color w:val="auto"/>
        </w:rPr>
      </w:pPr>
      <w:r>
        <w:rPr>
          <w:rFonts w:ascii="Arial" w:cs="Arial" w:eastAsia="Arial" w:hAnsi="Arial"/>
          <w:sz w:val="15"/>
          <w:szCs w:val="15"/>
          <w:color w:val="auto"/>
        </w:rPr>
        <w:t xml:space="preserve">The results were expressed as the means ± SEM of freezing per-centage, and data were analyzed through ANOVAs or unpaired two-tailed </w:t>
      </w:r>
      <w:r>
        <w:rPr>
          <w:rFonts w:ascii="Arial" w:cs="Arial" w:eastAsia="Arial" w:hAnsi="Arial"/>
          <w:sz w:val="15"/>
          <w:szCs w:val="15"/>
          <w:i w:val="1"/>
          <w:iCs w:val="1"/>
          <w:color w:val="auto"/>
        </w:rPr>
        <w:t>t</w:t>
      </w:r>
      <w:r>
        <w:rPr>
          <w:rFonts w:ascii="Arial" w:cs="Arial" w:eastAsia="Arial" w:hAnsi="Arial"/>
          <w:sz w:val="15"/>
          <w:szCs w:val="15"/>
          <w:color w:val="auto"/>
        </w:rPr>
        <w:t>-tests. Levene’s test was used to evaluate variance homogenei-ty. For factorial ANOVAs, the factors analyzed were: Reactivation time (1 min vs 4 min), Pretreatment (SR141716A vs SAL; ACEA vs SAL) and Treatment (ANI vs SAL). For one-way ANOVAs</w:t>
      </w:r>
      <w:r>
        <w:rPr>
          <w:rFonts w:ascii="MS PGothic" w:cs="MS PGothic" w:eastAsia="MS PGothic" w:hAnsi="MS PGothic"/>
          <w:sz w:val="15"/>
          <w:szCs w:val="15"/>
          <w:color w:val="auto"/>
        </w:rPr>
        <w:t>，</w:t>
      </w:r>
      <w:r>
        <w:rPr>
          <w:rFonts w:ascii="Arial" w:cs="Arial" w:eastAsia="Arial" w:hAnsi="Arial"/>
          <w:sz w:val="15"/>
          <w:szCs w:val="15"/>
          <w:color w:val="auto"/>
        </w:rPr>
        <w:t xml:space="preserve">post hoc analysis of Tukey test (homogeneity of variance) or Dunnett’s T3 test (heteroge-neity of variance) was used. Effect size estimates were analyzed by </w:t>
      </w:r>
      <w:r>
        <w:rPr>
          <w:rFonts w:ascii="Arial" w:cs="Arial" w:eastAsia="Arial" w:hAnsi="Arial"/>
          <w:sz w:val="16"/>
          <w:szCs w:val="16"/>
          <w:color w:val="auto"/>
        </w:rPr>
        <w:t>η</w:t>
      </w:r>
      <w:r>
        <w:rPr>
          <w:rFonts w:ascii="Arial" w:cs="Arial" w:eastAsia="Arial" w:hAnsi="Arial"/>
          <w:sz w:val="22"/>
          <w:szCs w:val="22"/>
          <w:color w:val="auto"/>
          <w:vertAlign w:val="superscript"/>
        </w:rPr>
        <w:t>2</w:t>
      </w:r>
      <w:r>
        <w:rPr>
          <w:rFonts w:ascii="Arial" w:cs="Arial" w:eastAsia="Arial" w:hAnsi="Arial"/>
          <w:sz w:val="15"/>
          <w:szCs w:val="15"/>
          <w:i w:val="1"/>
          <w:iCs w:val="1"/>
          <w:color w:val="auto"/>
        </w:rPr>
        <w:t>p</w:t>
      </w:r>
      <w:r>
        <w:rPr>
          <w:rFonts w:ascii="Arial" w:cs="Arial" w:eastAsia="Arial" w:hAnsi="Arial"/>
          <w:sz w:val="15"/>
          <w:szCs w:val="15"/>
          <w:color w:val="auto"/>
        </w:rPr>
        <w:t xml:space="preserve"> (ANOVAs). Statistical analysis was performed by Statistical Package for the Social Sciences (version 19.0 for Windows; SPSS, Chicago, IL, USA), and a </w:t>
      </w:r>
      <w:r>
        <w:rPr>
          <w:rFonts w:ascii="Arial" w:cs="Arial" w:eastAsia="Arial" w:hAnsi="Arial"/>
          <w:sz w:val="15"/>
          <w:szCs w:val="15"/>
          <w:i w:val="1"/>
          <w:iCs w:val="1"/>
          <w:color w:val="auto"/>
        </w:rPr>
        <w:t>P</w:t>
      </w:r>
      <w:r>
        <w:rPr>
          <w:rFonts w:ascii="Arial" w:cs="Arial" w:eastAsia="Arial" w:hAnsi="Arial"/>
          <w:sz w:val="15"/>
          <w:szCs w:val="15"/>
          <w:color w:val="auto"/>
        </w:rPr>
        <w:t xml:space="preserve"> value of </w:t>
      </w:r>
      <w:r>
        <w:rPr>
          <w:rFonts w:ascii="Arial" w:cs="Arial" w:eastAsia="Arial" w:hAnsi="Arial"/>
          <w:sz w:val="15"/>
          <w:szCs w:val="15"/>
          <w:i w:val="1"/>
          <w:iCs w:val="1"/>
          <w:color w:val="auto"/>
        </w:rPr>
        <w:t>&lt;</w:t>
      </w:r>
      <w:r>
        <w:rPr>
          <w:rFonts w:ascii="Arial" w:cs="Arial" w:eastAsia="Arial" w:hAnsi="Arial"/>
          <w:sz w:val="15"/>
          <w:szCs w:val="15"/>
          <w:color w:val="auto"/>
        </w:rPr>
        <w:t xml:space="preserve"> 0.05 was considered significant.</w:t>
      </w:r>
    </w:p>
    <w:p>
      <w:pPr>
        <w:spacing w:after="0" w:line="130"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3. Results</w:t>
      </w:r>
    </w:p>
    <w:p>
      <w:pPr>
        <w:spacing w:after="0" w:line="234"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3.1. Histology</w:t>
      </w:r>
    </w:p>
    <w:p>
      <w:pPr>
        <w:spacing w:after="0" w:line="234" w:lineRule="exact"/>
        <w:rPr>
          <w:sz w:val="20"/>
          <w:szCs w:val="20"/>
          <w:color w:val="auto"/>
        </w:rPr>
      </w:pPr>
    </w:p>
    <w:p>
      <w:pPr>
        <w:jc w:val="both"/>
        <w:ind w:firstLine="239"/>
        <w:spacing w:after="0" w:line="301" w:lineRule="auto"/>
        <w:rPr>
          <w:sz w:val="20"/>
          <w:szCs w:val="20"/>
          <w:color w:val="auto"/>
        </w:rPr>
      </w:pPr>
      <w:r>
        <w:rPr>
          <w:rFonts w:ascii="Arial" w:cs="Arial" w:eastAsia="Arial" w:hAnsi="Arial"/>
          <w:sz w:val="16"/>
          <w:szCs w:val="16"/>
          <w:color w:val="auto"/>
        </w:rPr>
        <w:t xml:space="preserve">Bilateral guide cannula placements were confirmed, and only rats with infusion tips terminating in PRh were included in the analyses. Each group finally contains 7 rats with proper guide placements. The infusion tips ended at the border between areas 35 and 36, represented by the rhinal sulcus </w:t>
      </w:r>
      <w:r>
        <w:rPr>
          <w:rFonts w:ascii="Arial" w:cs="Arial" w:eastAsia="Arial" w:hAnsi="Arial"/>
          <w:sz w:val="16"/>
          <w:szCs w:val="16"/>
          <w:color w:val="2196D1"/>
        </w:rPr>
        <w:t>[31]</w:t>
      </w:r>
      <w:r>
        <w:rPr>
          <w:rFonts w:ascii="Arial" w:cs="Arial" w:eastAsia="Arial" w:hAnsi="Arial"/>
          <w:sz w:val="16"/>
          <w:szCs w:val="16"/>
          <w:color w:val="auto"/>
        </w:rPr>
        <w:t>. Placements were located between 3.36- and 3.84-mm posterior to bregma (</w:t>
      </w:r>
      <w:r>
        <w:rPr>
          <w:rFonts w:ascii="Arial" w:cs="Arial" w:eastAsia="Arial" w:hAnsi="Arial"/>
          <w:sz w:val="16"/>
          <w:szCs w:val="16"/>
          <w:color w:val="2196D1"/>
        </w:rPr>
        <w:t>Fig. 1</w:t>
      </w:r>
      <w:r>
        <w:rPr>
          <w:rFonts w:ascii="Arial" w:cs="Arial" w:eastAsia="Arial" w:hAnsi="Arial"/>
          <w:sz w:val="16"/>
          <w:szCs w:val="16"/>
          <w:color w:val="auto"/>
        </w:rPr>
        <w:t>).</w:t>
      </w:r>
    </w:p>
    <w:p>
      <w:pPr>
        <w:spacing w:after="0" w:line="84"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3.2. PER permits reconsolidation of fear memory</w:t>
      </w:r>
    </w:p>
    <w:p>
      <w:pPr>
        <w:spacing w:after="0" w:line="234" w:lineRule="exact"/>
        <w:rPr>
          <w:sz w:val="20"/>
          <w:szCs w:val="20"/>
          <w:color w:val="auto"/>
        </w:rPr>
      </w:pPr>
    </w:p>
    <w:p>
      <w:pPr>
        <w:jc w:val="both"/>
        <w:ind w:firstLine="239"/>
        <w:spacing w:after="0" w:line="347" w:lineRule="auto"/>
        <w:rPr>
          <w:sz w:val="20"/>
          <w:szCs w:val="20"/>
          <w:color w:val="auto"/>
        </w:rPr>
      </w:pPr>
      <w:r>
        <w:rPr>
          <w:rFonts w:ascii="Arial" w:cs="Arial" w:eastAsia="Arial" w:hAnsi="Arial"/>
          <w:sz w:val="15"/>
          <w:szCs w:val="15"/>
          <w:color w:val="auto"/>
        </w:rPr>
        <w:t xml:space="preserve">In the first experiment, we aimed to study whether PER participates in fear memory reconsolidation. Experimental design and results are shown in </w:t>
      </w:r>
      <w:r>
        <w:rPr>
          <w:rFonts w:ascii="Arial" w:cs="Arial" w:eastAsia="Arial" w:hAnsi="Arial"/>
          <w:sz w:val="15"/>
          <w:szCs w:val="15"/>
          <w:color w:val="2196D1"/>
        </w:rPr>
        <w:t>Fig. 2</w:t>
      </w:r>
      <w:r>
        <w:rPr>
          <w:rFonts w:ascii="Arial" w:cs="Arial" w:eastAsia="Arial" w:hAnsi="Arial"/>
          <w:sz w:val="15"/>
          <w:szCs w:val="15"/>
          <w:color w:val="auto"/>
        </w:rPr>
        <w:t>. One-way ANOVAs (Tukey test) showed no significant difference between six groups during the reactivation session (</w:t>
      </w:r>
      <w:r>
        <w:rPr>
          <w:rFonts w:ascii="Arial" w:cs="Arial" w:eastAsia="Arial" w:hAnsi="Arial"/>
          <w:sz w:val="15"/>
          <w:szCs w:val="15"/>
          <w:i w:val="1"/>
          <w:iCs w:val="1"/>
          <w:color w:val="auto"/>
        </w:rPr>
        <w:t>P</w:t>
      </w:r>
      <w:r>
        <w:rPr>
          <w:rFonts w:ascii="Arial" w:cs="Arial" w:eastAsia="Arial" w:hAnsi="Arial"/>
          <w:sz w:val="15"/>
          <w:szCs w:val="15"/>
          <w:color w:val="auto"/>
        </w:rPr>
        <w:t xml:space="preserve"> </w:t>
      </w:r>
      <w:r>
        <w:rPr>
          <w:rFonts w:ascii="Arial" w:cs="Arial" w:eastAsia="Arial" w:hAnsi="Arial"/>
          <w:sz w:val="15"/>
          <w:szCs w:val="15"/>
          <w:i w:val="1"/>
          <w:iCs w:val="1"/>
          <w:color w:val="auto"/>
        </w:rPr>
        <w:t>&gt;</w:t>
      </w:r>
      <w:r>
        <w:rPr>
          <w:rFonts w:ascii="Arial" w:cs="Arial" w:eastAsia="Arial" w:hAnsi="Arial"/>
          <w:sz w:val="15"/>
          <w:szCs w:val="15"/>
          <w:color w:val="auto"/>
        </w:rPr>
        <w:t xml:space="preserve"> 0.05</w:t>
      </w:r>
    </w:p>
    <w:p>
      <w:pPr>
        <w:spacing w:after="0" w:line="85" w:lineRule="exact"/>
        <w:rPr>
          <w:sz w:val="20"/>
          <w:szCs w:val="20"/>
          <w:color w:val="auto"/>
        </w:rPr>
      </w:pPr>
    </w:p>
    <w:p>
      <w:pPr>
        <w:sectPr>
          <w:pgSz w:w="11900" w:h="15874" w:orient="portrait"/>
          <w:cols w:equalWidth="0" w:num="2">
            <w:col w:w="5020" w:space="360"/>
            <w:col w:w="5020"/>
          </w:cols>
          <w:pgMar w:left="760" w:top="658" w:right="746" w:bottom="85" w:gutter="0" w:footer="0" w:header="0"/>
        </w:sectPr>
      </w:pPr>
    </w:p>
    <w:p>
      <w:pPr>
        <w:jc w:val="center"/>
        <w:spacing w:after="0"/>
        <w:rPr>
          <w:sz w:val="20"/>
          <w:szCs w:val="20"/>
          <w:color w:val="auto"/>
        </w:rPr>
      </w:pPr>
      <w:r>
        <w:rPr>
          <w:rFonts w:ascii="Arial" w:cs="Arial" w:eastAsia="Arial" w:hAnsi="Arial"/>
          <w:sz w:val="13"/>
          <w:szCs w:val="13"/>
          <w:color w:val="auto"/>
        </w:rPr>
        <w:t>3</w:t>
      </w:r>
    </w:p>
    <w:p>
      <w:pPr>
        <w:sectPr>
          <w:pgSz w:w="11900" w:h="15874" w:orient="portrait"/>
          <w:cols w:equalWidth="0" w:num="1">
            <w:col w:w="10400"/>
          </w:cols>
          <w:pgMar w:left="760" w:top="658" w:right="746" w:bottom="85" w:gutter="0" w:footer="0" w:header="0"/>
          <w:type w:val="continuous"/>
        </w:sectPr>
      </w:pPr>
    </w:p>
    <w:bookmarkStart w:id="3" w:name="page4"/>
    <w:bookmarkEnd w:id="3"/>
    <w:p>
      <w:pPr>
        <w:spacing w:after="0"/>
        <w:tabs>
          <w:tab w:leader="none" w:pos="7760" w:val="left"/>
        </w:tabs>
        <w:rPr>
          <w:sz w:val="20"/>
          <w:szCs w:val="20"/>
          <w:color w:val="auto"/>
        </w:rPr>
      </w:pPr>
      <w:r>
        <w:rPr>
          <w:rFonts w:ascii="Arial" w:cs="Arial" w:eastAsia="Arial" w:hAnsi="Arial"/>
          <w:sz w:val="13"/>
          <w:szCs w:val="13"/>
          <w:i w:val="1"/>
          <w:iCs w:val="1"/>
          <w:color w:val="auto"/>
        </w:rPr>
        <w:t>C. Jiang et al.</w:t>
      </w:r>
      <w:r>
        <w:rPr>
          <w:sz w:val="20"/>
          <w:szCs w:val="20"/>
          <w:color w:val="auto"/>
        </w:rPr>
        <w:tab/>
      </w:r>
      <w:r>
        <w:rPr>
          <w:rFonts w:ascii="Arial" w:cs="Arial" w:eastAsia="Arial" w:hAnsi="Arial"/>
          <w:sz w:val="12"/>
          <w:szCs w:val="12"/>
          <w:i w:val="1"/>
          <w:iCs w:val="1"/>
          <w:color w:val="auto"/>
        </w:rPr>
        <w:t>Behavioural Brain Research 416 (2022) 113573</w:t>
      </w:r>
    </w:p>
    <w:p>
      <w:pPr>
        <w:spacing w:after="0" w:line="221" w:lineRule="exact"/>
        <w:rPr>
          <w:sz w:val="20"/>
          <w:szCs w:val="20"/>
          <w:color w:val="auto"/>
        </w:rPr>
      </w:pPr>
    </w:p>
    <w:p>
      <w:pPr>
        <w:jc w:val="both"/>
        <w:ind w:left="7380"/>
        <w:spacing w:after="0" w:line="299" w:lineRule="auto"/>
        <w:rPr>
          <w:sz w:val="20"/>
          <w:szCs w:val="20"/>
          <w:color w:val="auto"/>
        </w:rPr>
      </w:pPr>
      <w:r>
        <w:rPr>
          <w:rFonts w:ascii="Arial" w:cs="Arial" w:eastAsia="Arial" w:hAnsi="Arial"/>
          <w:sz w:val="14"/>
          <w:szCs w:val="14"/>
          <w:b w:val="1"/>
          <w:bCs w:val="1"/>
          <w:color w:val="auto"/>
        </w:rPr>
        <w:t xml:space="preserve">Fig. 4. </w:t>
      </w:r>
      <w:r>
        <w:rPr>
          <w:rFonts w:ascii="Arial" w:cs="Arial" w:eastAsia="Arial" w:hAnsi="Arial"/>
          <w:sz w:val="14"/>
          <w:szCs w:val="14"/>
          <w:color w:val="auto"/>
        </w:rPr>
        <w:t>(A) Experimental design. Twenty-two</w:t>
      </w:r>
      <w:r>
        <w:rPr>
          <w:rFonts w:ascii="Arial" w:cs="Arial" w:eastAsia="Arial" w:hAnsi="Arial"/>
          <w:sz w:val="14"/>
          <w:szCs w:val="14"/>
          <w:b w:val="1"/>
          <w:bCs w:val="1"/>
          <w:color w:val="auto"/>
        </w:rPr>
        <w:t xml:space="preserve"> </w:t>
      </w:r>
      <w:r>
        <w:rPr>
          <w:rFonts w:ascii="Arial" w:cs="Arial" w:eastAsia="Arial" w:hAnsi="Arial"/>
          <w:sz w:val="14"/>
          <w:szCs w:val="14"/>
          <w:color w:val="auto"/>
        </w:rPr>
        <w:t>hours after CFC, animals were re-exposed to the training context for 4 min without shock. Injections took place 15 min before (SR141716A or SAL) and immediately after (ANI or SAL) the reactivation session. Bars are mean ± standard error of the mean (SEM) of percentage time spent freezing during reac-tivation (B) and test (C). Individual data is shown by black dot. The asterisks denote a significant statistical difference between the SAL+ANI group and the rest groups. *</w:t>
      </w:r>
      <w:r>
        <w:rPr>
          <w:rFonts w:ascii="Arial" w:cs="Arial" w:eastAsia="Arial" w:hAnsi="Arial"/>
          <w:sz w:val="14"/>
          <w:szCs w:val="14"/>
          <w:i w:val="1"/>
          <w:iCs w:val="1"/>
          <w:color w:val="auto"/>
        </w:rPr>
        <w:t>P</w:t>
      </w:r>
      <w:r>
        <w:rPr>
          <w:rFonts w:ascii="Arial" w:cs="Arial" w:eastAsia="Arial" w:hAnsi="Arial"/>
          <w:sz w:val="14"/>
          <w:szCs w:val="14"/>
          <w:color w:val="auto"/>
        </w:rPr>
        <w:t xml:space="preserve"> </w:t>
      </w:r>
      <w:r>
        <w:rPr>
          <w:rFonts w:ascii="Arial" w:cs="Arial" w:eastAsia="Arial" w:hAnsi="Arial"/>
          <w:sz w:val="14"/>
          <w:szCs w:val="14"/>
          <w:i w:val="1"/>
          <w:iCs w:val="1"/>
          <w:color w:val="auto"/>
        </w:rPr>
        <w:t>&lt;</w:t>
      </w:r>
      <w:r>
        <w:rPr>
          <w:rFonts w:ascii="Arial" w:cs="Arial" w:eastAsia="Arial" w:hAnsi="Arial"/>
          <w:sz w:val="14"/>
          <w:szCs w:val="14"/>
          <w:color w:val="auto"/>
        </w:rPr>
        <w:t xml:space="preserve"> 0.01.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-1473835</wp:posOffset>
            </wp:positionV>
            <wp:extent cx="4572000" cy="316039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extLst>
                    </a:blip>
                    <a:srcRect/>
                    <a:stretch>
                      <a:fillRect/>
                    </a:stretch>
                  </pic:blipFill>
                  <pic:spPr bwMode="auto">
                    <a:xfrm>
                      <a:off x="0" y="0"/>
                      <a:ext cx="4572000" cy="3160395"/>
                    </a:xfrm>
                    <a:prstGeom prst="rect">
                      <a:avLst/>
                    </a:prstGeom>
                    <a:noFill/>
                  </pic:spPr>
                </pic:pic>
              </a:graphicData>
            </a:graphic>
          </wp:anchor>
        </w:drawing>
      </w:r>
    </w:p>
    <w:p>
      <w:pPr>
        <w:sectPr>
          <w:pgSz w:w="11900" w:h="15874" w:orient="portrait"/>
          <w:cols w:equalWidth="0" w:num="1">
            <w:col w:w="10400"/>
          </w:cols>
          <w:pgMar w:left="760" w:top="658" w:right="746" w:bottom="8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both"/>
        <w:spacing w:after="0" w:line="291" w:lineRule="auto"/>
        <w:rPr>
          <w:sz w:val="20"/>
          <w:szCs w:val="20"/>
          <w:color w:val="auto"/>
        </w:rPr>
      </w:pPr>
      <w:r>
        <w:rPr>
          <w:rFonts w:ascii="Arial" w:cs="Arial" w:eastAsia="Arial" w:hAnsi="Arial"/>
          <w:sz w:val="15"/>
          <w:szCs w:val="15"/>
          <w:color w:val="auto"/>
        </w:rPr>
        <w:t>in all cases). A factorial ANOVA (drug × reactivation duration) analysis on the data of the test session revealed a significant effect of reactivation</w:t>
      </w:r>
    </w:p>
    <w:p>
      <w:pPr>
        <w:jc w:val="both"/>
        <w:spacing w:after="0" w:line="220" w:lineRule="auto"/>
        <w:rPr>
          <w:sz w:val="20"/>
          <w:szCs w:val="20"/>
          <w:color w:val="auto"/>
        </w:rPr>
      </w:pPr>
      <w:r>
        <w:rPr>
          <w:rFonts w:ascii="Arial" w:cs="Arial" w:eastAsia="Arial" w:hAnsi="Arial"/>
          <w:sz w:val="15"/>
          <w:szCs w:val="15"/>
          <w:color w:val="auto"/>
        </w:rPr>
        <w:t xml:space="preserve">duration [F </w:t>
      </w:r>
      <w:r>
        <w:rPr>
          <w:rFonts w:ascii="Arial" w:cs="Arial" w:eastAsia="Arial" w:hAnsi="Arial"/>
          <w:sz w:val="11"/>
          <w:szCs w:val="11"/>
          <w:color w:val="auto"/>
        </w:rPr>
        <w:t>(1,35)</w:t>
      </w:r>
      <w:r>
        <w:rPr>
          <w:rFonts w:ascii="Arial" w:cs="Arial" w:eastAsia="Arial" w:hAnsi="Arial"/>
          <w:sz w:val="15"/>
          <w:szCs w:val="15"/>
          <w:color w:val="auto"/>
        </w:rPr>
        <w:t xml:space="preserve"> = 7.94, </w:t>
      </w:r>
      <w:r>
        <w:rPr>
          <w:rFonts w:ascii="Arial" w:cs="Arial" w:eastAsia="Arial" w:hAnsi="Arial"/>
          <w:sz w:val="15"/>
          <w:szCs w:val="15"/>
          <w:i w:val="1"/>
          <w:iCs w:val="1"/>
          <w:color w:val="auto"/>
        </w:rPr>
        <w:t>P</w:t>
      </w:r>
      <w:r>
        <w:rPr>
          <w:rFonts w:ascii="Arial" w:cs="Arial" w:eastAsia="Arial" w:hAnsi="Arial"/>
          <w:sz w:val="15"/>
          <w:szCs w:val="15"/>
          <w:color w:val="auto"/>
        </w:rPr>
        <w:t xml:space="preserve"> = 0.001, </w:t>
      </w:r>
      <w:r>
        <w:rPr>
          <w:rFonts w:ascii="Arial" w:cs="Arial" w:eastAsia="Arial" w:hAnsi="Arial"/>
          <w:sz w:val="16"/>
          <w:szCs w:val="16"/>
          <w:color w:val="auto"/>
        </w:rPr>
        <w:t>η</w:t>
      </w:r>
      <w:r>
        <w:rPr>
          <w:rFonts w:ascii="Arial" w:cs="Arial" w:eastAsia="Arial" w:hAnsi="Arial"/>
          <w:sz w:val="22"/>
          <w:szCs w:val="22"/>
          <w:color w:val="auto"/>
          <w:vertAlign w:val="superscript"/>
        </w:rPr>
        <w:t>2</w:t>
      </w:r>
      <w:r>
        <w:rPr>
          <w:rFonts w:ascii="Arial" w:cs="Arial" w:eastAsia="Arial" w:hAnsi="Arial"/>
          <w:sz w:val="15"/>
          <w:szCs w:val="15"/>
          <w:i w:val="1"/>
          <w:iCs w:val="1"/>
          <w:color w:val="auto"/>
        </w:rPr>
        <w:t>p</w:t>
      </w:r>
      <w:r>
        <w:rPr>
          <w:rFonts w:ascii="Arial" w:cs="Arial" w:eastAsia="Arial" w:hAnsi="Arial"/>
          <w:sz w:val="15"/>
          <w:szCs w:val="15"/>
          <w:color w:val="auto"/>
        </w:rPr>
        <w:t xml:space="preserve"> = 0.31], a significant effect of drug[F</w:t>
      </w:r>
      <w:r>
        <w:rPr>
          <w:rFonts w:ascii="Arial" w:cs="Arial" w:eastAsia="Arial" w:hAnsi="Arial"/>
          <w:sz w:val="11"/>
          <w:szCs w:val="11"/>
          <w:color w:val="auto"/>
        </w:rPr>
        <w:t>(1,35)</w:t>
      </w:r>
      <w:r>
        <w:rPr>
          <w:rFonts w:ascii="Arial" w:cs="Arial" w:eastAsia="Arial" w:hAnsi="Arial"/>
          <w:sz w:val="15"/>
          <w:szCs w:val="15"/>
          <w:color w:val="auto"/>
        </w:rPr>
        <w:t xml:space="preserve"> = 6.44, </w:t>
      </w:r>
      <w:r>
        <w:rPr>
          <w:rFonts w:ascii="Arial" w:cs="Arial" w:eastAsia="Arial" w:hAnsi="Arial"/>
          <w:sz w:val="15"/>
          <w:szCs w:val="15"/>
          <w:i w:val="1"/>
          <w:iCs w:val="1"/>
          <w:color w:val="auto"/>
        </w:rPr>
        <w:t>P</w:t>
      </w:r>
      <w:r>
        <w:rPr>
          <w:rFonts w:ascii="Arial" w:cs="Arial" w:eastAsia="Arial" w:hAnsi="Arial"/>
          <w:sz w:val="15"/>
          <w:szCs w:val="15"/>
          <w:color w:val="auto"/>
        </w:rPr>
        <w:t xml:space="preserve"> = 0.02, </w:t>
      </w:r>
      <w:r>
        <w:rPr>
          <w:rFonts w:ascii="Arial" w:cs="Arial" w:eastAsia="Arial" w:hAnsi="Arial"/>
          <w:sz w:val="16"/>
          <w:szCs w:val="16"/>
          <w:color w:val="auto"/>
        </w:rPr>
        <w:t>η</w:t>
      </w:r>
      <w:r>
        <w:rPr>
          <w:rFonts w:ascii="Arial" w:cs="Arial" w:eastAsia="Arial" w:hAnsi="Arial"/>
          <w:sz w:val="22"/>
          <w:szCs w:val="22"/>
          <w:color w:val="auto"/>
          <w:vertAlign w:val="superscript"/>
        </w:rPr>
        <w:t>2</w:t>
      </w:r>
      <w:r>
        <w:rPr>
          <w:rFonts w:ascii="Arial" w:cs="Arial" w:eastAsia="Arial" w:hAnsi="Arial"/>
          <w:sz w:val="15"/>
          <w:szCs w:val="15"/>
          <w:i w:val="1"/>
          <w:iCs w:val="1"/>
          <w:color w:val="auto"/>
        </w:rPr>
        <w:t>p</w:t>
      </w:r>
      <w:r>
        <w:rPr>
          <w:rFonts w:ascii="Arial" w:cs="Arial" w:eastAsia="Arial" w:hAnsi="Arial"/>
          <w:sz w:val="15"/>
          <w:szCs w:val="15"/>
          <w:color w:val="auto"/>
        </w:rPr>
        <w:t xml:space="preserve"> = 0.16], and a significant effect of drug × reactivation interaction [F</w:t>
      </w:r>
      <w:r>
        <w:rPr>
          <w:rFonts w:ascii="Arial" w:cs="Arial" w:eastAsia="Arial" w:hAnsi="Arial"/>
          <w:sz w:val="11"/>
          <w:szCs w:val="11"/>
          <w:color w:val="auto"/>
        </w:rPr>
        <w:t>(1,35)</w:t>
      </w:r>
      <w:r>
        <w:rPr>
          <w:rFonts w:ascii="Arial" w:cs="Arial" w:eastAsia="Arial" w:hAnsi="Arial"/>
          <w:sz w:val="15"/>
          <w:szCs w:val="15"/>
          <w:color w:val="auto"/>
        </w:rPr>
        <w:t xml:space="preserve"> = 4.00, </w:t>
      </w:r>
      <w:r>
        <w:rPr>
          <w:rFonts w:ascii="Arial" w:cs="Arial" w:eastAsia="Arial" w:hAnsi="Arial"/>
          <w:sz w:val="15"/>
          <w:szCs w:val="15"/>
          <w:i w:val="1"/>
          <w:iCs w:val="1"/>
          <w:color w:val="auto"/>
        </w:rPr>
        <w:t>P</w:t>
      </w:r>
      <w:r>
        <w:rPr>
          <w:rFonts w:ascii="Arial" w:cs="Arial" w:eastAsia="Arial" w:hAnsi="Arial"/>
          <w:sz w:val="15"/>
          <w:szCs w:val="15"/>
          <w:color w:val="auto"/>
        </w:rPr>
        <w:t xml:space="preserve"> = 0.03, </w:t>
      </w:r>
      <w:r>
        <w:rPr>
          <w:rFonts w:ascii="Arial" w:cs="Arial" w:eastAsia="Arial" w:hAnsi="Arial"/>
          <w:sz w:val="16"/>
          <w:szCs w:val="16"/>
          <w:color w:val="auto"/>
        </w:rPr>
        <w:t>η</w:t>
      </w:r>
      <w:r>
        <w:rPr>
          <w:rFonts w:ascii="Arial" w:cs="Arial" w:eastAsia="Arial" w:hAnsi="Arial"/>
          <w:sz w:val="22"/>
          <w:szCs w:val="22"/>
          <w:color w:val="auto"/>
          <w:vertAlign w:val="superscript"/>
        </w:rPr>
        <w:t>2</w:t>
      </w:r>
      <w:r>
        <w:rPr>
          <w:rFonts w:ascii="Arial" w:cs="Arial" w:eastAsia="Arial" w:hAnsi="Arial"/>
          <w:sz w:val="15"/>
          <w:szCs w:val="15"/>
          <w:color w:val="auto"/>
        </w:rPr>
        <w:t xml:space="preserve"> </w:t>
      </w:r>
      <w:r>
        <w:rPr>
          <w:rFonts w:ascii="Arial" w:cs="Arial" w:eastAsia="Arial" w:hAnsi="Arial"/>
          <w:sz w:val="15"/>
          <w:szCs w:val="15"/>
          <w:i w:val="1"/>
          <w:iCs w:val="1"/>
          <w:color w:val="auto"/>
        </w:rPr>
        <w:t>p</w:t>
      </w:r>
      <w:r>
        <w:rPr>
          <w:rFonts w:ascii="Arial" w:cs="Arial" w:eastAsia="Arial" w:hAnsi="Arial"/>
          <w:sz w:val="15"/>
          <w:szCs w:val="15"/>
          <w:color w:val="auto"/>
        </w:rPr>
        <w:t xml:space="preserve"> = 0.19]. One-way ANOVAs (Tukey test) showed that the 4 min + ANI group was</w:t>
      </w:r>
    </w:p>
    <w:p>
      <w:pPr>
        <w:spacing w:after="0" w:line="1" w:lineRule="exact"/>
        <w:rPr>
          <w:sz w:val="20"/>
          <w:szCs w:val="20"/>
          <w:color w:val="auto"/>
        </w:rPr>
      </w:pPr>
    </w:p>
    <w:p>
      <w:pPr>
        <w:spacing w:after="0"/>
        <w:rPr>
          <w:sz w:val="20"/>
          <w:szCs w:val="20"/>
          <w:color w:val="auto"/>
        </w:rPr>
      </w:pPr>
      <w:r>
        <w:rPr>
          <w:rFonts w:ascii="Arial" w:cs="Arial" w:eastAsia="Arial" w:hAnsi="Arial"/>
          <w:sz w:val="16"/>
          <w:szCs w:val="16"/>
          <w:color w:val="auto"/>
        </w:rPr>
        <w:t>the only one expressing less fear at test session compared with the</w:t>
      </w:r>
    </w:p>
    <w:p>
      <w:pPr>
        <w:spacing w:after="0" w:line="26" w:lineRule="exact"/>
        <w:rPr>
          <w:sz w:val="20"/>
          <w:szCs w:val="20"/>
          <w:color w:val="auto"/>
        </w:rPr>
      </w:pPr>
    </w:p>
    <w:p>
      <w:pPr>
        <w:spacing w:after="0"/>
        <w:rPr>
          <w:sz w:val="20"/>
          <w:szCs w:val="20"/>
          <w:color w:val="auto"/>
        </w:rPr>
      </w:pPr>
      <w:r>
        <w:rPr>
          <w:rFonts w:ascii="Arial" w:cs="Arial" w:eastAsia="Arial" w:hAnsi="Arial"/>
          <w:sz w:val="16"/>
          <w:szCs w:val="16"/>
          <w:color w:val="auto"/>
        </w:rPr>
        <w:t>remaining  five  (</w:t>
      </w:r>
      <w:r>
        <w:rPr>
          <w:rFonts w:ascii="Arial" w:cs="Arial" w:eastAsia="Arial" w:hAnsi="Arial"/>
          <w:sz w:val="16"/>
          <w:szCs w:val="16"/>
          <w:i w:val="1"/>
          <w:iCs w:val="1"/>
          <w:color w:val="auto"/>
        </w:rPr>
        <w:t>P</w:t>
      </w:r>
      <w:r>
        <w:rPr>
          <w:rFonts w:ascii="Arial" w:cs="Arial" w:eastAsia="Arial" w:hAnsi="Arial"/>
          <w:sz w:val="16"/>
          <w:szCs w:val="16"/>
          <w:color w:val="auto"/>
        </w:rPr>
        <w:t xml:space="preserve"> = 0.006,  =0.013,  =0.004,  =0.001,  </w:t>
      </w:r>
      <w:r>
        <w:rPr>
          <w:rFonts w:ascii="Arial" w:cs="Arial" w:eastAsia="Arial" w:hAnsi="Arial"/>
          <w:sz w:val="16"/>
          <w:szCs w:val="16"/>
          <w:i w:val="1"/>
          <w:iCs w:val="1"/>
          <w:color w:val="auto"/>
        </w:rPr>
        <w:t>&lt;</w:t>
      </w:r>
      <w:r>
        <w:rPr>
          <w:rFonts w:ascii="Arial" w:cs="Arial" w:eastAsia="Arial" w:hAnsi="Arial"/>
          <w:sz w:val="16"/>
          <w:szCs w:val="16"/>
          <w:color w:val="auto"/>
        </w:rPr>
        <w:t>0.001  vs</w:t>
      </w:r>
    </w:p>
    <w:p>
      <w:pPr>
        <w:spacing w:after="0" w:line="25" w:lineRule="exact"/>
        <w:rPr>
          <w:sz w:val="20"/>
          <w:szCs w:val="20"/>
          <w:color w:val="auto"/>
        </w:rPr>
      </w:pPr>
    </w:p>
    <w:p>
      <w:pPr>
        <w:spacing w:after="0"/>
        <w:tabs>
          <w:tab w:leader="none" w:pos="1020" w:val="left"/>
          <w:tab w:leader="none" w:pos="2060" w:val="left"/>
          <w:tab w:leader="none" w:pos="3100" w:val="left"/>
          <w:tab w:leader="none" w:pos="4140" w:val="left"/>
        </w:tabs>
        <w:rPr>
          <w:sz w:val="20"/>
          <w:szCs w:val="20"/>
          <w:color w:val="auto"/>
        </w:rPr>
      </w:pPr>
      <w:r>
        <w:rPr>
          <w:rFonts w:ascii="Arial" w:cs="Arial" w:eastAsia="Arial" w:hAnsi="Arial"/>
          <w:sz w:val="16"/>
          <w:szCs w:val="16"/>
          <w:color w:val="auto"/>
        </w:rPr>
        <w:t>4 min+SAL,</w:t>
        <w:tab/>
        <w:t>2 min+ANI,</w:t>
        <w:tab/>
        <w:t>2 min+SAL,</w:t>
        <w:tab/>
        <w:t>1 min+ANI,</w:t>
        <w:tab/>
        <w:t>1 min+SAL,</w:t>
      </w:r>
    </w:p>
    <w:p>
      <w:pPr>
        <w:spacing w:after="0" w:line="26" w:lineRule="exact"/>
        <w:rPr>
          <w:sz w:val="20"/>
          <w:szCs w:val="20"/>
          <w:color w:val="auto"/>
        </w:rPr>
      </w:pPr>
    </w:p>
    <w:p>
      <w:pPr>
        <w:spacing w:after="0"/>
        <w:rPr>
          <w:sz w:val="20"/>
          <w:szCs w:val="20"/>
          <w:color w:val="auto"/>
        </w:rPr>
      </w:pPr>
      <w:r>
        <w:rPr>
          <w:rFonts w:ascii="Arial" w:cs="Arial" w:eastAsia="Arial" w:hAnsi="Arial"/>
          <w:sz w:val="16"/>
          <w:szCs w:val="16"/>
          <w:color w:val="auto"/>
        </w:rPr>
        <w:t>respectively).</w:t>
      </w:r>
    </w:p>
    <w:p>
      <w:pPr>
        <w:spacing w:after="0" w:line="25"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To ensure that the effects of anisomycin infusion were reactivation dependent, we conducted a further study including two no reactivation groups (N + ANI and N + SAL) (</w:t>
      </w:r>
      <w:r>
        <w:rPr>
          <w:rFonts w:ascii="Arial" w:cs="Arial" w:eastAsia="Arial" w:hAnsi="Arial"/>
          <w:sz w:val="16"/>
          <w:szCs w:val="16"/>
          <w:color w:val="2196D1"/>
        </w:rPr>
        <w:t>Fig. 3</w:t>
      </w:r>
      <w:r>
        <w:rPr>
          <w:rFonts w:ascii="Arial" w:cs="Arial" w:eastAsia="Arial" w:hAnsi="Arial"/>
          <w:sz w:val="16"/>
          <w:szCs w:val="16"/>
          <w:color w:val="auto"/>
        </w:rPr>
        <w:t>). Rats in this group received anisomycin or SAL infusion but without re-exposure on the second day. No significant difference of freezing was found between the two groups (</w:t>
      </w:r>
      <w:r>
        <w:rPr>
          <w:rFonts w:ascii="Arial" w:cs="Arial" w:eastAsia="Arial" w:hAnsi="Arial"/>
          <w:sz w:val="16"/>
          <w:szCs w:val="16"/>
          <w:i w:val="1"/>
          <w:iCs w:val="1"/>
          <w:color w:val="auto"/>
        </w:rPr>
        <w:t>t</w:t>
      </w:r>
      <w:r>
        <w:rPr>
          <w:rFonts w:ascii="Arial" w:cs="Arial" w:eastAsia="Arial" w:hAnsi="Arial"/>
          <w:sz w:val="16"/>
          <w:szCs w:val="16"/>
          <w:color w:val="auto"/>
        </w:rPr>
        <w:t xml:space="preserve"> = 0.55, </w:t>
      </w:r>
      <w:r>
        <w:rPr>
          <w:rFonts w:ascii="Arial" w:cs="Arial" w:eastAsia="Arial" w:hAnsi="Arial"/>
          <w:sz w:val="16"/>
          <w:szCs w:val="16"/>
          <w:i w:val="1"/>
          <w:iCs w:val="1"/>
          <w:color w:val="auto"/>
        </w:rPr>
        <w:t>P</w:t>
      </w:r>
      <w:r>
        <w:rPr>
          <w:rFonts w:ascii="Arial" w:cs="Arial" w:eastAsia="Arial" w:hAnsi="Arial"/>
          <w:sz w:val="16"/>
          <w:szCs w:val="16"/>
          <w:color w:val="auto"/>
        </w:rPr>
        <w:t xml:space="preserve"> = 0.59).</w:t>
      </w:r>
    </w:p>
    <w:p>
      <w:pPr>
        <w:spacing w:after="0" w:line="4" w:lineRule="exact"/>
        <w:rPr>
          <w:sz w:val="20"/>
          <w:szCs w:val="20"/>
          <w:color w:val="auto"/>
        </w:rPr>
      </w:pPr>
    </w:p>
    <w:p>
      <w:pPr>
        <w:jc w:val="both"/>
        <w:ind w:firstLine="239"/>
        <w:spacing w:after="0" w:line="302" w:lineRule="auto"/>
        <w:rPr>
          <w:sz w:val="20"/>
          <w:szCs w:val="20"/>
          <w:color w:val="auto"/>
        </w:rPr>
      </w:pPr>
      <w:r>
        <w:rPr>
          <w:rFonts w:ascii="Arial" w:cs="Arial" w:eastAsia="Arial" w:hAnsi="Arial"/>
          <w:sz w:val="16"/>
          <w:szCs w:val="16"/>
          <w:color w:val="auto"/>
        </w:rPr>
        <w:t>Our experiments showed that injection of ANI only affects fear memory when re-exposure duration lasts for 4 min, and the effects of anisomycin are reactivation dependent and not having non-specific ef-fects on memory storage. This result indicated when fear memory is destabilized, PER plays a role in permitting memory reconsolidation.</w:t>
      </w:r>
    </w:p>
    <w:p>
      <w:pPr>
        <w:spacing w:after="0" w:line="241"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3.3. CB1 antagonist in PER inhibits destabilization of fear memory</w:t>
      </w:r>
    </w:p>
    <w:p>
      <w:pPr>
        <w:spacing w:after="0" w:line="234" w:lineRule="exact"/>
        <w:rPr>
          <w:sz w:val="20"/>
          <w:szCs w:val="20"/>
          <w:color w:val="auto"/>
        </w:rPr>
      </w:pPr>
    </w:p>
    <w:p>
      <w:pPr>
        <w:jc w:val="both"/>
        <w:ind w:firstLine="239"/>
        <w:spacing w:after="0" w:line="290" w:lineRule="auto"/>
        <w:rPr>
          <w:sz w:val="20"/>
          <w:szCs w:val="20"/>
          <w:color w:val="auto"/>
        </w:rPr>
      </w:pPr>
      <w:r>
        <w:rPr>
          <w:rFonts w:ascii="Arial" w:cs="Arial" w:eastAsia="Arial" w:hAnsi="Arial"/>
          <w:sz w:val="15"/>
          <w:szCs w:val="15"/>
          <w:color w:val="auto"/>
        </w:rPr>
        <w:t xml:space="preserve">Previous studies indicated that memory destabilization and recon-solidation involve the same brain area </w:t>
      </w:r>
      <w:r>
        <w:rPr>
          <w:rFonts w:ascii="Arial" w:cs="Arial" w:eastAsia="Arial" w:hAnsi="Arial"/>
          <w:sz w:val="15"/>
          <w:szCs w:val="15"/>
          <w:color w:val="2196D1"/>
        </w:rPr>
        <w:t>[32]</w:t>
      </w:r>
      <w:r>
        <w:rPr>
          <w:rFonts w:ascii="Arial" w:cs="Arial" w:eastAsia="Arial" w:hAnsi="Arial"/>
          <w:sz w:val="15"/>
          <w:szCs w:val="15"/>
          <w:color w:val="auto"/>
        </w:rPr>
        <w:t xml:space="preserve">. In the second experiment, we aimed to study whether PER, specifically through the CB1 pathway, also plays a role in fear memory destabilization. Experimental design is shown in </w:t>
      </w:r>
      <w:r>
        <w:rPr>
          <w:rFonts w:ascii="Arial" w:cs="Arial" w:eastAsia="Arial" w:hAnsi="Arial"/>
          <w:sz w:val="15"/>
          <w:szCs w:val="15"/>
          <w:color w:val="2196D1"/>
        </w:rPr>
        <w:t>Fig. 4</w:t>
      </w:r>
      <w:r>
        <w:rPr>
          <w:rFonts w:ascii="Arial" w:cs="Arial" w:eastAsia="Arial" w:hAnsi="Arial"/>
          <w:sz w:val="15"/>
          <w:szCs w:val="15"/>
          <w:color w:val="auto"/>
        </w:rPr>
        <w:t>. One-way ANOVAs (Tukey test) showed no significant difference between four groups during the reactivation session (</w:t>
      </w:r>
      <w:r>
        <w:rPr>
          <w:rFonts w:ascii="Arial" w:cs="Arial" w:eastAsia="Arial" w:hAnsi="Arial"/>
          <w:sz w:val="15"/>
          <w:szCs w:val="15"/>
          <w:i w:val="1"/>
          <w:iCs w:val="1"/>
          <w:color w:val="auto"/>
        </w:rPr>
        <w:t>P</w:t>
      </w:r>
      <w:r>
        <w:rPr>
          <w:rFonts w:ascii="Arial" w:cs="Arial" w:eastAsia="Arial" w:hAnsi="Arial"/>
          <w:sz w:val="15"/>
          <w:szCs w:val="15"/>
          <w:color w:val="auto"/>
        </w:rPr>
        <w:t xml:space="preserve"> </w:t>
      </w:r>
      <w:r>
        <w:rPr>
          <w:rFonts w:ascii="Arial" w:cs="Arial" w:eastAsia="Arial" w:hAnsi="Arial"/>
          <w:sz w:val="15"/>
          <w:szCs w:val="15"/>
          <w:i w:val="1"/>
          <w:iCs w:val="1"/>
          <w:color w:val="auto"/>
        </w:rPr>
        <w:t>&gt;</w:t>
      </w:r>
      <w:r>
        <w:rPr>
          <w:rFonts w:ascii="Arial" w:cs="Arial" w:eastAsia="Arial" w:hAnsi="Arial"/>
          <w:sz w:val="15"/>
          <w:szCs w:val="15"/>
          <w:color w:val="auto"/>
        </w:rPr>
        <w:t xml:space="preserve"> 0.05 in all cases). At the test session, a factorial ANOVA (pre-treatment×-treatment) analysis revealed a significant effect of SR141716A [</w:t>
      </w:r>
      <w:r>
        <w:rPr>
          <w:rFonts w:ascii="Arial" w:cs="Arial" w:eastAsia="Arial" w:hAnsi="Arial"/>
          <w:sz w:val="15"/>
          <w:szCs w:val="15"/>
          <w:i w:val="1"/>
          <w:iCs w:val="1"/>
          <w:color w:val="auto"/>
        </w:rPr>
        <w:t>F</w:t>
      </w:r>
      <w:r>
        <w:rPr>
          <w:rFonts w:ascii="Arial" w:cs="Arial" w:eastAsia="Arial" w:hAnsi="Arial"/>
          <w:sz w:val="10"/>
          <w:szCs w:val="10"/>
          <w:color w:val="auto"/>
        </w:rPr>
        <w:t>(1,</w:t>
      </w:r>
    </w:p>
    <w:p>
      <w:pPr>
        <w:spacing w:after="0" w:line="5" w:lineRule="exact"/>
        <w:rPr>
          <w:sz w:val="20"/>
          <w:szCs w:val="20"/>
          <w:color w:val="auto"/>
        </w:rPr>
      </w:pPr>
    </w:p>
    <w:p>
      <w:pPr>
        <w:jc w:val="both"/>
        <w:spacing w:after="0" w:line="221" w:lineRule="auto"/>
        <w:rPr>
          <w:sz w:val="20"/>
          <w:szCs w:val="20"/>
          <w:color w:val="auto"/>
        </w:rPr>
      </w:pPr>
      <w:r>
        <w:rPr>
          <w:rFonts w:ascii="Arial" w:cs="Arial" w:eastAsia="Arial" w:hAnsi="Arial"/>
          <w:sz w:val="12"/>
          <w:szCs w:val="12"/>
          <w:color w:val="auto"/>
        </w:rPr>
        <w:t>24)</w:t>
      </w:r>
      <w:r>
        <w:rPr>
          <w:rFonts w:ascii="Arial" w:cs="Arial" w:eastAsia="Arial" w:hAnsi="Arial"/>
          <w:sz w:val="15"/>
          <w:szCs w:val="15"/>
          <w:color w:val="auto"/>
        </w:rPr>
        <w:t>=</w:t>
      </w:r>
      <w:r>
        <w:rPr>
          <w:rFonts w:ascii="Arial" w:cs="Arial" w:eastAsia="Arial" w:hAnsi="Arial"/>
          <w:sz w:val="12"/>
          <w:szCs w:val="12"/>
          <w:color w:val="auto"/>
        </w:rPr>
        <w:t xml:space="preserve"> </w:t>
      </w:r>
      <w:r>
        <w:rPr>
          <w:rFonts w:ascii="Arial" w:cs="Arial" w:eastAsia="Arial" w:hAnsi="Arial"/>
          <w:sz w:val="15"/>
          <w:szCs w:val="15"/>
          <w:color w:val="auto"/>
        </w:rPr>
        <w:t>8.62,</w:t>
      </w:r>
      <w:r>
        <w:rPr>
          <w:rFonts w:ascii="Arial" w:cs="Arial" w:eastAsia="Arial" w:hAnsi="Arial"/>
          <w:sz w:val="12"/>
          <w:szCs w:val="12"/>
          <w:color w:val="auto"/>
        </w:rPr>
        <w:t xml:space="preserve"> </w:t>
      </w:r>
      <w:r>
        <w:rPr>
          <w:rFonts w:ascii="Arial" w:cs="Arial" w:eastAsia="Arial" w:hAnsi="Arial"/>
          <w:sz w:val="15"/>
          <w:szCs w:val="15"/>
          <w:i w:val="1"/>
          <w:iCs w:val="1"/>
          <w:color w:val="auto"/>
        </w:rPr>
        <w:t>P</w:t>
      </w:r>
      <w:r>
        <w:rPr>
          <w:rFonts w:ascii="Arial" w:cs="Arial" w:eastAsia="Arial" w:hAnsi="Arial"/>
          <w:sz w:val="12"/>
          <w:szCs w:val="12"/>
          <w:color w:val="auto"/>
        </w:rPr>
        <w:t xml:space="preserve"> </w:t>
      </w:r>
      <w:r>
        <w:rPr>
          <w:rFonts w:ascii="Arial" w:cs="Arial" w:eastAsia="Arial" w:hAnsi="Arial"/>
          <w:sz w:val="15"/>
          <w:szCs w:val="15"/>
          <w:color w:val="auto"/>
        </w:rPr>
        <w:t>=</w:t>
      </w:r>
      <w:r>
        <w:rPr>
          <w:rFonts w:ascii="Arial" w:cs="Arial" w:eastAsia="Arial" w:hAnsi="Arial"/>
          <w:sz w:val="12"/>
          <w:szCs w:val="12"/>
          <w:color w:val="auto"/>
        </w:rPr>
        <w:t xml:space="preserve"> </w:t>
      </w:r>
      <w:r>
        <w:rPr>
          <w:rFonts w:ascii="Arial" w:cs="Arial" w:eastAsia="Arial" w:hAnsi="Arial"/>
          <w:sz w:val="15"/>
          <w:szCs w:val="15"/>
          <w:color w:val="auto"/>
        </w:rPr>
        <w:t>0.007,</w:t>
      </w:r>
      <w:r>
        <w:rPr>
          <w:rFonts w:ascii="Arial" w:cs="Arial" w:eastAsia="Arial" w:hAnsi="Arial"/>
          <w:sz w:val="12"/>
          <w:szCs w:val="12"/>
          <w:color w:val="auto"/>
        </w:rPr>
        <w:t xml:space="preserve"> </w:t>
      </w:r>
      <w:r>
        <w:rPr>
          <w:rFonts w:ascii="Arial" w:cs="Arial" w:eastAsia="Arial" w:hAnsi="Arial"/>
          <w:sz w:val="17"/>
          <w:szCs w:val="17"/>
          <w:i w:val="1"/>
          <w:iCs w:val="1"/>
          <w:color w:val="auto"/>
        </w:rPr>
        <w:t>η</w:t>
      </w:r>
      <w:r>
        <w:rPr>
          <w:rFonts w:ascii="Arial" w:cs="Arial" w:eastAsia="Arial" w:hAnsi="Arial"/>
          <w:sz w:val="23"/>
          <w:szCs w:val="23"/>
          <w:color w:val="auto"/>
          <w:vertAlign w:val="superscript"/>
        </w:rPr>
        <w:t>2</w:t>
      </w:r>
      <w:r>
        <w:rPr>
          <w:rFonts w:ascii="Arial" w:cs="Arial" w:eastAsia="Arial" w:hAnsi="Arial"/>
          <w:sz w:val="15"/>
          <w:szCs w:val="15"/>
          <w:i w:val="1"/>
          <w:iCs w:val="1"/>
          <w:color w:val="auto"/>
        </w:rPr>
        <w:t>p</w:t>
      </w:r>
      <w:r>
        <w:rPr>
          <w:rFonts w:ascii="Arial" w:cs="Arial" w:eastAsia="Arial" w:hAnsi="Arial"/>
          <w:sz w:val="12"/>
          <w:szCs w:val="12"/>
          <w:color w:val="auto"/>
        </w:rPr>
        <w:t xml:space="preserve"> </w:t>
      </w:r>
      <w:r>
        <w:rPr>
          <w:rFonts w:ascii="Arial" w:cs="Arial" w:eastAsia="Arial" w:hAnsi="Arial"/>
          <w:sz w:val="15"/>
          <w:szCs w:val="15"/>
          <w:color w:val="auto"/>
        </w:rPr>
        <w:t>=</w:t>
      </w:r>
      <w:r>
        <w:rPr>
          <w:rFonts w:ascii="Arial" w:cs="Arial" w:eastAsia="Arial" w:hAnsi="Arial"/>
          <w:sz w:val="12"/>
          <w:szCs w:val="12"/>
          <w:color w:val="auto"/>
        </w:rPr>
        <w:t xml:space="preserve"> </w:t>
      </w:r>
      <w:r>
        <w:rPr>
          <w:rFonts w:ascii="Arial" w:cs="Arial" w:eastAsia="Arial" w:hAnsi="Arial"/>
          <w:sz w:val="15"/>
          <w:szCs w:val="15"/>
          <w:color w:val="auto"/>
        </w:rPr>
        <w:t>0.26] and ANI [</w:t>
      </w:r>
      <w:r>
        <w:rPr>
          <w:rFonts w:ascii="Arial" w:cs="Arial" w:eastAsia="Arial" w:hAnsi="Arial"/>
          <w:sz w:val="15"/>
          <w:szCs w:val="15"/>
          <w:i w:val="1"/>
          <w:iCs w:val="1"/>
          <w:color w:val="auto"/>
        </w:rPr>
        <w:t>F</w:t>
      </w:r>
      <w:r>
        <w:rPr>
          <w:rFonts w:ascii="Arial" w:cs="Arial" w:eastAsia="Arial" w:hAnsi="Arial"/>
          <w:sz w:val="12"/>
          <w:szCs w:val="12"/>
          <w:color w:val="auto"/>
        </w:rPr>
        <w:t>(1,24)</w:t>
      </w:r>
      <w:r>
        <w:rPr>
          <w:rFonts w:ascii="Arial" w:cs="Arial" w:eastAsia="Arial" w:hAnsi="Arial"/>
          <w:sz w:val="15"/>
          <w:szCs w:val="15"/>
          <w:color w:val="auto"/>
        </w:rPr>
        <w:t>=</w:t>
      </w:r>
      <w:r>
        <w:rPr>
          <w:rFonts w:ascii="Arial" w:cs="Arial" w:eastAsia="Arial" w:hAnsi="Arial"/>
          <w:sz w:val="12"/>
          <w:szCs w:val="12"/>
          <w:color w:val="auto"/>
        </w:rPr>
        <w:t xml:space="preserve"> </w:t>
      </w:r>
      <w:r>
        <w:rPr>
          <w:rFonts w:ascii="Arial" w:cs="Arial" w:eastAsia="Arial" w:hAnsi="Arial"/>
          <w:sz w:val="15"/>
          <w:szCs w:val="15"/>
          <w:color w:val="auto"/>
        </w:rPr>
        <w:t>11.44,</w:t>
      </w:r>
      <w:r>
        <w:rPr>
          <w:rFonts w:ascii="Arial" w:cs="Arial" w:eastAsia="Arial" w:hAnsi="Arial"/>
          <w:sz w:val="12"/>
          <w:szCs w:val="12"/>
          <w:color w:val="auto"/>
        </w:rPr>
        <w:t xml:space="preserve"> </w:t>
      </w:r>
      <w:r>
        <w:rPr>
          <w:rFonts w:ascii="Arial" w:cs="Arial" w:eastAsia="Arial" w:hAnsi="Arial"/>
          <w:sz w:val="15"/>
          <w:szCs w:val="15"/>
          <w:i w:val="1"/>
          <w:iCs w:val="1"/>
          <w:color w:val="auto"/>
        </w:rPr>
        <w:t>P</w:t>
      </w:r>
      <w:r>
        <w:rPr>
          <w:rFonts w:ascii="Arial" w:cs="Arial" w:eastAsia="Arial" w:hAnsi="Arial"/>
          <w:sz w:val="12"/>
          <w:szCs w:val="12"/>
          <w:color w:val="auto"/>
        </w:rPr>
        <w:t xml:space="preserve"> </w:t>
      </w:r>
      <w:r>
        <w:rPr>
          <w:rFonts w:ascii="Arial" w:cs="Arial" w:eastAsia="Arial" w:hAnsi="Arial"/>
          <w:sz w:val="15"/>
          <w:szCs w:val="15"/>
          <w:color w:val="auto"/>
        </w:rPr>
        <w:t>=</w:t>
      </w:r>
      <w:r>
        <w:rPr>
          <w:rFonts w:ascii="Arial" w:cs="Arial" w:eastAsia="Arial" w:hAnsi="Arial"/>
          <w:sz w:val="12"/>
          <w:szCs w:val="12"/>
          <w:color w:val="auto"/>
        </w:rPr>
        <w:t xml:space="preserve"> </w:t>
      </w:r>
      <w:r>
        <w:rPr>
          <w:rFonts w:ascii="Arial" w:cs="Arial" w:eastAsia="Arial" w:hAnsi="Arial"/>
          <w:sz w:val="15"/>
          <w:szCs w:val="15"/>
          <w:color w:val="auto"/>
        </w:rPr>
        <w:t>0.002,</w:t>
      </w:r>
      <w:r>
        <w:rPr>
          <w:rFonts w:ascii="Arial" w:cs="Arial" w:eastAsia="Arial" w:hAnsi="Arial"/>
          <w:sz w:val="12"/>
          <w:szCs w:val="12"/>
          <w:color w:val="auto"/>
        </w:rPr>
        <w:t xml:space="preserve"> </w:t>
      </w:r>
      <w:r>
        <w:rPr>
          <w:rFonts w:ascii="Arial" w:cs="Arial" w:eastAsia="Arial" w:hAnsi="Arial"/>
          <w:sz w:val="17"/>
          <w:szCs w:val="17"/>
          <w:i w:val="1"/>
          <w:iCs w:val="1"/>
          <w:color w:val="auto"/>
        </w:rPr>
        <w:t>η</w:t>
      </w:r>
      <w:r>
        <w:rPr>
          <w:rFonts w:ascii="Arial" w:cs="Arial" w:eastAsia="Arial" w:hAnsi="Arial"/>
          <w:sz w:val="23"/>
          <w:szCs w:val="23"/>
          <w:color w:val="auto"/>
          <w:vertAlign w:val="superscript"/>
        </w:rPr>
        <w:t>2</w:t>
      </w:r>
      <w:r>
        <w:rPr>
          <w:rFonts w:ascii="Arial" w:cs="Arial" w:eastAsia="Arial" w:hAnsi="Arial"/>
          <w:sz w:val="15"/>
          <w:szCs w:val="15"/>
          <w:i w:val="1"/>
          <w:iCs w:val="1"/>
          <w:color w:val="auto"/>
        </w:rPr>
        <w:t>p</w:t>
      </w:r>
      <w:r>
        <w:rPr>
          <w:rFonts w:ascii="Arial" w:cs="Arial" w:eastAsia="Arial" w:hAnsi="Arial"/>
          <w:sz w:val="17"/>
          <w:szCs w:val="17"/>
          <w:i w:val="1"/>
          <w:iCs w:val="1"/>
          <w:color w:val="auto"/>
        </w:rPr>
        <w:t xml:space="preserve"> </w:t>
      </w:r>
      <w:r>
        <w:rPr>
          <w:rFonts w:ascii="Arial" w:cs="Arial" w:eastAsia="Arial" w:hAnsi="Arial"/>
          <w:sz w:val="15"/>
          <w:szCs w:val="15"/>
          <w:color w:val="auto"/>
        </w:rPr>
        <w:t>=</w:t>
      </w:r>
      <w:r>
        <w:rPr>
          <w:rFonts w:ascii="Arial" w:cs="Arial" w:eastAsia="Arial" w:hAnsi="Arial"/>
          <w:sz w:val="17"/>
          <w:szCs w:val="17"/>
          <w:i w:val="1"/>
          <w:iCs w:val="1"/>
          <w:color w:val="auto"/>
        </w:rPr>
        <w:t xml:space="preserve"> </w:t>
      </w:r>
      <w:r>
        <w:rPr>
          <w:rFonts w:ascii="Arial" w:cs="Arial" w:eastAsia="Arial" w:hAnsi="Arial"/>
          <w:sz w:val="15"/>
          <w:szCs w:val="15"/>
          <w:color w:val="auto"/>
        </w:rPr>
        <w:t>0.32], but not SR141716A×</w:t>
      </w:r>
      <w:r>
        <w:rPr>
          <w:rFonts w:ascii="Arial" w:cs="Arial" w:eastAsia="Arial" w:hAnsi="Arial"/>
          <w:sz w:val="17"/>
          <w:szCs w:val="17"/>
          <w:i w:val="1"/>
          <w:iCs w:val="1"/>
          <w:color w:val="auto"/>
        </w:rPr>
        <w:t xml:space="preserve"> </w:t>
      </w:r>
      <w:r>
        <w:rPr>
          <w:rFonts w:ascii="Arial" w:cs="Arial" w:eastAsia="Arial" w:hAnsi="Arial"/>
          <w:sz w:val="15"/>
          <w:szCs w:val="15"/>
          <w:color w:val="auto"/>
        </w:rPr>
        <w:t>ANI interaction [</w:t>
      </w:r>
      <w:r>
        <w:rPr>
          <w:rFonts w:ascii="Arial" w:cs="Arial" w:eastAsia="Arial" w:hAnsi="Arial"/>
          <w:sz w:val="15"/>
          <w:szCs w:val="15"/>
          <w:i w:val="1"/>
          <w:iCs w:val="1"/>
          <w:color w:val="auto"/>
        </w:rPr>
        <w:t>F</w:t>
      </w:r>
      <w:r>
        <w:rPr>
          <w:rFonts w:ascii="Arial" w:cs="Arial" w:eastAsia="Arial" w:hAnsi="Arial"/>
          <w:sz w:val="11"/>
          <w:szCs w:val="11"/>
          <w:color w:val="auto"/>
        </w:rPr>
        <w:t>(1,24)</w:t>
      </w:r>
      <w:r>
        <w:rPr>
          <w:rFonts w:ascii="Arial" w:cs="Arial" w:eastAsia="Arial" w:hAnsi="Arial"/>
          <w:sz w:val="17"/>
          <w:szCs w:val="17"/>
          <w:i w:val="1"/>
          <w:iCs w:val="1"/>
          <w:color w:val="auto"/>
        </w:rPr>
        <w:t xml:space="preserve"> </w:t>
      </w:r>
      <w:r>
        <w:rPr>
          <w:rFonts w:ascii="Arial" w:cs="Arial" w:eastAsia="Arial" w:hAnsi="Arial"/>
          <w:sz w:val="15"/>
          <w:szCs w:val="15"/>
          <w:color w:val="auto"/>
        </w:rPr>
        <w:t>=</w:t>
      </w:r>
      <w:r>
        <w:rPr>
          <w:rFonts w:ascii="Arial" w:cs="Arial" w:eastAsia="Arial" w:hAnsi="Arial"/>
          <w:sz w:val="17"/>
          <w:szCs w:val="17"/>
          <w:i w:val="1"/>
          <w:iCs w:val="1"/>
          <w:color w:val="auto"/>
        </w:rPr>
        <w:t xml:space="preserve"> </w:t>
      </w:r>
      <w:r>
        <w:rPr>
          <w:rFonts w:ascii="Arial" w:cs="Arial" w:eastAsia="Arial" w:hAnsi="Arial"/>
          <w:sz w:val="15"/>
          <w:szCs w:val="15"/>
          <w:color w:val="auto"/>
        </w:rPr>
        <w:t>4.02,</w:t>
      </w:r>
      <w:r>
        <w:rPr>
          <w:rFonts w:ascii="Arial" w:cs="Arial" w:eastAsia="Arial" w:hAnsi="Arial"/>
          <w:sz w:val="17"/>
          <w:szCs w:val="17"/>
          <w:i w:val="1"/>
          <w:iCs w:val="1"/>
          <w:color w:val="auto"/>
        </w:rPr>
        <w:t xml:space="preserve"> </w:t>
      </w:r>
      <w:r>
        <w:rPr>
          <w:rFonts w:ascii="Arial" w:cs="Arial" w:eastAsia="Arial" w:hAnsi="Arial"/>
          <w:sz w:val="15"/>
          <w:szCs w:val="15"/>
          <w:i w:val="1"/>
          <w:iCs w:val="1"/>
          <w:color w:val="auto"/>
        </w:rPr>
        <w:t xml:space="preserve">P </w:t>
      </w:r>
      <w:r>
        <w:rPr>
          <w:rFonts w:ascii="Arial" w:cs="Arial" w:eastAsia="Arial" w:hAnsi="Arial"/>
          <w:sz w:val="15"/>
          <w:szCs w:val="15"/>
          <w:color w:val="auto"/>
        </w:rPr>
        <w:t>=</w:t>
      </w:r>
      <w:r>
        <w:rPr>
          <w:rFonts w:ascii="Arial" w:cs="Arial" w:eastAsia="Arial" w:hAnsi="Arial"/>
          <w:sz w:val="15"/>
          <w:szCs w:val="15"/>
          <w:i w:val="1"/>
          <w:iCs w:val="1"/>
          <w:color w:val="auto"/>
        </w:rPr>
        <w:t xml:space="preserve"> </w:t>
      </w:r>
      <w:r>
        <w:rPr>
          <w:rFonts w:ascii="Arial" w:cs="Arial" w:eastAsia="Arial" w:hAnsi="Arial"/>
          <w:sz w:val="15"/>
          <w:szCs w:val="15"/>
          <w:color w:val="auto"/>
        </w:rPr>
        <w:t>0.056,</w:t>
      </w:r>
      <w:r>
        <w:rPr>
          <w:rFonts w:ascii="Arial" w:cs="Arial" w:eastAsia="Arial" w:hAnsi="Arial"/>
          <w:sz w:val="15"/>
          <w:szCs w:val="15"/>
          <w:i w:val="1"/>
          <w:iCs w:val="1"/>
          <w:color w:val="auto"/>
        </w:rPr>
        <w:t xml:space="preserve"> </w:t>
      </w:r>
      <w:r>
        <w:rPr>
          <w:rFonts w:ascii="Arial" w:cs="Arial" w:eastAsia="Arial" w:hAnsi="Arial"/>
          <w:sz w:val="17"/>
          <w:szCs w:val="17"/>
          <w:i w:val="1"/>
          <w:iCs w:val="1"/>
          <w:color w:val="auto"/>
        </w:rPr>
        <w:t>η</w:t>
      </w:r>
      <w:r>
        <w:rPr>
          <w:rFonts w:ascii="Arial" w:cs="Arial" w:eastAsia="Arial" w:hAnsi="Arial"/>
          <w:sz w:val="23"/>
          <w:szCs w:val="23"/>
          <w:color w:val="auto"/>
          <w:vertAlign w:val="superscript"/>
        </w:rPr>
        <w:t>2</w:t>
      </w:r>
      <w:r>
        <w:rPr>
          <w:rFonts w:ascii="Arial" w:cs="Arial" w:eastAsia="Arial" w:hAnsi="Arial"/>
          <w:sz w:val="15"/>
          <w:szCs w:val="15"/>
          <w:i w:val="1"/>
          <w:iCs w:val="1"/>
          <w:color w:val="auto"/>
        </w:rPr>
        <w:t xml:space="preserve">p </w:t>
      </w:r>
      <w:r>
        <w:rPr>
          <w:rFonts w:ascii="Arial" w:cs="Arial" w:eastAsia="Arial" w:hAnsi="Arial"/>
          <w:sz w:val="15"/>
          <w:szCs w:val="15"/>
          <w:color w:val="auto"/>
        </w:rPr>
        <w:t>=</w:t>
      </w:r>
      <w:r>
        <w:rPr>
          <w:rFonts w:ascii="Arial" w:cs="Arial" w:eastAsia="Arial" w:hAnsi="Arial"/>
          <w:sz w:val="15"/>
          <w:szCs w:val="15"/>
          <w:i w:val="1"/>
          <w:iCs w:val="1"/>
          <w:color w:val="auto"/>
        </w:rPr>
        <w:t xml:space="preserve"> </w:t>
      </w:r>
      <w:r>
        <w:rPr>
          <w:rFonts w:ascii="Arial" w:cs="Arial" w:eastAsia="Arial" w:hAnsi="Arial"/>
          <w:sz w:val="15"/>
          <w:szCs w:val="15"/>
          <w:color w:val="auto"/>
        </w:rPr>
        <w:t>0.14]. One-way ANOVAs (Tukey test) showed that the</w:t>
      </w:r>
    </w:p>
    <w:p>
      <w:pPr>
        <w:jc w:val="both"/>
        <w:spacing w:after="0" w:line="273" w:lineRule="auto"/>
        <w:rPr>
          <w:sz w:val="20"/>
          <w:szCs w:val="20"/>
          <w:color w:val="auto"/>
        </w:rPr>
      </w:pPr>
      <w:r>
        <w:rPr>
          <w:rFonts w:ascii="Arial" w:cs="Arial" w:eastAsia="Arial" w:hAnsi="Arial"/>
          <w:sz w:val="16"/>
          <w:szCs w:val="16"/>
          <w:color w:val="auto"/>
        </w:rPr>
        <w:t>SAL+ANI group was the only one expressing less fear at test session compared with the remaining three (</w:t>
      </w:r>
      <w:r>
        <w:rPr>
          <w:rFonts w:ascii="Arial" w:cs="Arial" w:eastAsia="Arial" w:hAnsi="Arial"/>
          <w:sz w:val="16"/>
          <w:szCs w:val="16"/>
          <w:i w:val="1"/>
          <w:iCs w:val="1"/>
          <w:color w:val="auto"/>
        </w:rPr>
        <w:t>P</w:t>
      </w:r>
      <w:r>
        <w:rPr>
          <w:rFonts w:ascii="Arial" w:cs="Arial" w:eastAsia="Arial" w:hAnsi="Arial"/>
          <w:sz w:val="16"/>
          <w:szCs w:val="16"/>
          <w:color w:val="auto"/>
        </w:rPr>
        <w:t xml:space="preserve"> = 0.009, 0.001, 0.004 vs SR + ANI, SR + SAL, SAL + SAL, respectively).</w:t>
      </w:r>
    </w:p>
    <w:p>
      <w:pPr>
        <w:ind w:left="240"/>
        <w:spacing w:after="0"/>
        <w:rPr>
          <w:sz w:val="20"/>
          <w:szCs w:val="20"/>
          <w:color w:val="auto"/>
        </w:rPr>
      </w:pPr>
      <w:r>
        <w:rPr>
          <w:rFonts w:ascii="Arial" w:cs="Arial" w:eastAsia="Arial" w:hAnsi="Arial"/>
          <w:sz w:val="15"/>
          <w:szCs w:val="15"/>
          <w:color w:val="auto"/>
        </w:rPr>
        <w:t>To ensure that the effects of SR141716A + anisomycin infusion were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reactivation dependent, we conducted a further study including two no reactivation groups (N + SR + ANI and N + SAL + ANI) (</w:t>
      </w:r>
      <w:r>
        <w:rPr>
          <w:rFonts w:ascii="Arial" w:cs="Arial" w:eastAsia="Arial" w:hAnsi="Arial"/>
          <w:sz w:val="16"/>
          <w:szCs w:val="16"/>
          <w:color w:val="2196D1"/>
        </w:rPr>
        <w:t>Fig. 5</w:t>
      </w:r>
      <w:r>
        <w:rPr>
          <w:rFonts w:ascii="Arial" w:cs="Arial" w:eastAsia="Arial" w:hAnsi="Arial"/>
          <w:sz w:val="16"/>
          <w:szCs w:val="16"/>
          <w:color w:val="auto"/>
        </w:rPr>
        <w:t>). Rats in these groups received SR141716A or SAL infusion, and then received anisomycin infusion but without re-exposure on the second day. No significant difference of freezing was found between the two groups (</w:t>
      </w:r>
      <w:r>
        <w:rPr>
          <w:rFonts w:ascii="Arial" w:cs="Arial" w:eastAsia="Arial" w:hAnsi="Arial"/>
          <w:sz w:val="16"/>
          <w:szCs w:val="16"/>
          <w:i w:val="1"/>
          <w:iCs w:val="1"/>
          <w:color w:val="auto"/>
        </w:rPr>
        <w:t>t</w:t>
      </w:r>
      <w:r>
        <w:rPr>
          <w:rFonts w:ascii="Arial" w:cs="Arial" w:eastAsia="Arial" w:hAnsi="Arial"/>
          <w:sz w:val="16"/>
          <w:szCs w:val="16"/>
          <w:color w:val="auto"/>
        </w:rPr>
        <w:t xml:space="preserve"> = 0.26, </w:t>
      </w:r>
      <w:r>
        <w:rPr>
          <w:rFonts w:ascii="Arial" w:cs="Arial" w:eastAsia="Arial" w:hAnsi="Arial"/>
          <w:sz w:val="16"/>
          <w:szCs w:val="16"/>
          <w:i w:val="1"/>
          <w:iCs w:val="1"/>
          <w:color w:val="auto"/>
        </w:rPr>
        <w:t>P</w:t>
      </w:r>
      <w:r>
        <w:rPr>
          <w:rFonts w:ascii="Arial" w:cs="Arial" w:eastAsia="Arial" w:hAnsi="Arial"/>
          <w:sz w:val="16"/>
          <w:szCs w:val="16"/>
          <w:color w:val="auto"/>
        </w:rPr>
        <w:t xml:space="preserve"> = 0.80). Thus, our experiment showed that injection of SR141716A antagonized the effect of ANI, and this effect was reac-tivation dependent. This result indicated that blocking of CB1 pathway in PER inhibits destabilization of fear memory.</w:t>
      </w:r>
    </w:p>
    <w:p>
      <w:pPr>
        <w:spacing w:after="0" w:line="220" w:lineRule="exact"/>
        <w:rPr>
          <w:sz w:val="20"/>
          <w:szCs w:val="20"/>
          <w:color w:val="auto"/>
        </w:rPr>
      </w:pPr>
    </w:p>
    <w:p>
      <w:pPr>
        <w:ind w:right="720"/>
        <w:spacing w:after="0" w:line="409" w:lineRule="auto"/>
        <w:rPr>
          <w:sz w:val="20"/>
          <w:szCs w:val="20"/>
          <w:color w:val="auto"/>
        </w:rPr>
      </w:pPr>
      <w:r>
        <w:rPr>
          <w:rFonts w:ascii="Arial" w:cs="Arial" w:eastAsia="Arial" w:hAnsi="Arial"/>
          <w:sz w:val="16"/>
          <w:szCs w:val="16"/>
          <w:i w:val="1"/>
          <w:iCs w:val="1"/>
          <w:color w:val="auto"/>
        </w:rPr>
        <w:t>3.4. Activation of CB1 pathway may not be sufficient to induce destabilization of fear memory</w:t>
      </w:r>
    </w:p>
    <w:p>
      <w:pPr>
        <w:spacing w:after="0" w:line="1" w:lineRule="exact"/>
        <w:rPr>
          <w:sz w:val="20"/>
          <w:szCs w:val="20"/>
          <w:color w:val="auto"/>
        </w:rPr>
      </w:pPr>
    </w:p>
    <w:p>
      <w:pPr>
        <w:jc w:val="both"/>
        <w:ind w:firstLine="239"/>
        <w:spacing w:after="0" w:line="275" w:lineRule="auto"/>
        <w:rPr>
          <w:sz w:val="20"/>
          <w:szCs w:val="20"/>
          <w:color w:val="auto"/>
        </w:rPr>
      </w:pPr>
      <w:r>
        <w:rPr>
          <w:rFonts w:ascii="Arial" w:cs="Arial" w:eastAsia="Arial" w:hAnsi="Arial"/>
          <w:sz w:val="16"/>
          <w:szCs w:val="16"/>
          <w:color w:val="auto"/>
        </w:rPr>
        <w:t xml:space="preserve">The prior experiments showed that the activation of CB1 pathway in PER is a necessary condition for memory destabilization. Then we tested whether it is a sufficient condition, which means that activation of CB1 pathway through injection of CB1 receptor agonist (ACEA) can induce memory destabilization when reactivation itself is not enough to induce destabilization. Experimental design is shown in </w:t>
      </w:r>
      <w:r>
        <w:rPr>
          <w:rFonts w:ascii="Arial" w:cs="Arial" w:eastAsia="Arial" w:hAnsi="Arial"/>
          <w:sz w:val="16"/>
          <w:szCs w:val="16"/>
          <w:color w:val="2196D1"/>
        </w:rPr>
        <w:t>Fig. 6</w:t>
      </w:r>
      <w:r>
        <w:rPr>
          <w:rFonts w:ascii="Arial" w:cs="Arial" w:eastAsia="Arial" w:hAnsi="Arial"/>
          <w:sz w:val="16"/>
          <w:szCs w:val="16"/>
          <w:color w:val="auto"/>
        </w:rPr>
        <w:t>. One-way ANOVAs did not reveal a significant difference between any two of the four groups (ACEA + ANI, ACEA + SAL, SAL + ANI, and SAL + SAL group) at reactivation (</w:t>
      </w:r>
      <w:r>
        <w:rPr>
          <w:rFonts w:ascii="Arial" w:cs="Arial" w:eastAsia="Arial" w:hAnsi="Arial"/>
          <w:sz w:val="16"/>
          <w:szCs w:val="16"/>
          <w:i w:val="1"/>
          <w:iCs w:val="1"/>
          <w:color w:val="auto"/>
        </w:rPr>
        <w:t>P</w:t>
      </w:r>
      <w:r>
        <w:rPr>
          <w:rFonts w:ascii="Arial" w:cs="Arial" w:eastAsia="Arial" w:hAnsi="Arial"/>
          <w:sz w:val="16"/>
          <w:szCs w:val="16"/>
          <w:color w:val="auto"/>
        </w:rPr>
        <w:t xml:space="preserve"> </w:t>
      </w:r>
      <w:r>
        <w:rPr>
          <w:rFonts w:ascii="Arial" w:cs="Arial" w:eastAsia="Arial" w:hAnsi="Arial"/>
          <w:sz w:val="16"/>
          <w:szCs w:val="16"/>
          <w:i w:val="1"/>
          <w:iCs w:val="1"/>
          <w:color w:val="auto"/>
        </w:rPr>
        <w:t>&gt;</w:t>
      </w:r>
      <w:r>
        <w:rPr>
          <w:rFonts w:ascii="Arial" w:cs="Arial" w:eastAsia="Arial" w:hAnsi="Arial"/>
          <w:sz w:val="16"/>
          <w:szCs w:val="16"/>
          <w:color w:val="auto"/>
        </w:rPr>
        <w:t xml:space="preserve"> 0.05 in all cases of) or test session (</w:t>
      </w:r>
      <w:r>
        <w:rPr>
          <w:rFonts w:ascii="Arial" w:cs="Arial" w:eastAsia="Arial" w:hAnsi="Arial"/>
          <w:sz w:val="16"/>
          <w:szCs w:val="16"/>
          <w:i w:val="1"/>
          <w:iCs w:val="1"/>
          <w:color w:val="auto"/>
        </w:rPr>
        <w:t>P</w:t>
      </w:r>
      <w:r>
        <w:rPr>
          <w:rFonts w:ascii="Arial" w:cs="Arial" w:eastAsia="Arial" w:hAnsi="Arial"/>
          <w:sz w:val="16"/>
          <w:szCs w:val="16"/>
          <w:color w:val="auto"/>
        </w:rPr>
        <w:t xml:space="preserve"> </w:t>
      </w:r>
      <w:r>
        <w:rPr>
          <w:rFonts w:ascii="Arial" w:cs="Arial" w:eastAsia="Arial" w:hAnsi="Arial"/>
          <w:sz w:val="16"/>
          <w:szCs w:val="16"/>
          <w:i w:val="1"/>
          <w:iCs w:val="1"/>
          <w:color w:val="auto"/>
        </w:rPr>
        <w:t>&gt;</w:t>
      </w:r>
      <w:r>
        <w:rPr>
          <w:rFonts w:ascii="Arial" w:cs="Arial" w:eastAsia="Arial" w:hAnsi="Arial"/>
          <w:sz w:val="16"/>
          <w:szCs w:val="16"/>
          <w:color w:val="auto"/>
        </w:rPr>
        <w:t xml:space="preserve"> 0.05 in all cases).</w:t>
      </w:r>
    </w:p>
    <w:p>
      <w:pPr>
        <w:spacing w:after="0" w:line="2"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Next, we conducted another experiment (</w:t>
      </w:r>
      <w:r>
        <w:rPr>
          <w:rFonts w:ascii="Arial" w:cs="Arial" w:eastAsia="Arial" w:hAnsi="Arial"/>
          <w:sz w:val="16"/>
          <w:szCs w:val="16"/>
          <w:color w:val="2196D1"/>
        </w:rPr>
        <w:t>Fig. 7</w:t>
      </w:r>
      <w:r>
        <w:rPr>
          <w:rFonts w:ascii="Arial" w:cs="Arial" w:eastAsia="Arial" w:hAnsi="Arial"/>
          <w:sz w:val="16"/>
          <w:szCs w:val="16"/>
          <w:color w:val="auto"/>
        </w:rPr>
        <w:t>). The procedure was the same as in the prior expeiment, except the reactivation session was 2 min. One-way ANOVAs did not reveal a significant difference between any two of the four groups (ACEA + ANI, ACEA + SAL, SAL + ANI, and SAL + SAL group) at reactivation (</w:t>
      </w:r>
      <w:r>
        <w:rPr>
          <w:rFonts w:ascii="Arial" w:cs="Arial" w:eastAsia="Arial" w:hAnsi="Arial"/>
          <w:sz w:val="16"/>
          <w:szCs w:val="16"/>
          <w:i w:val="1"/>
          <w:iCs w:val="1"/>
          <w:color w:val="auto"/>
        </w:rPr>
        <w:t>P</w:t>
      </w:r>
      <w:r>
        <w:rPr>
          <w:rFonts w:ascii="Arial" w:cs="Arial" w:eastAsia="Arial" w:hAnsi="Arial"/>
          <w:sz w:val="16"/>
          <w:szCs w:val="16"/>
          <w:color w:val="auto"/>
        </w:rPr>
        <w:t xml:space="preserve"> </w:t>
      </w:r>
      <w:r>
        <w:rPr>
          <w:rFonts w:ascii="Arial" w:cs="Arial" w:eastAsia="Arial" w:hAnsi="Arial"/>
          <w:sz w:val="16"/>
          <w:szCs w:val="16"/>
          <w:i w:val="1"/>
          <w:iCs w:val="1"/>
          <w:color w:val="auto"/>
        </w:rPr>
        <w:t>&gt;</w:t>
      </w:r>
      <w:r>
        <w:rPr>
          <w:rFonts w:ascii="Arial" w:cs="Arial" w:eastAsia="Arial" w:hAnsi="Arial"/>
          <w:sz w:val="16"/>
          <w:szCs w:val="16"/>
          <w:color w:val="auto"/>
        </w:rPr>
        <w:t xml:space="preserve"> 0.05 in all cases) or test session (</w:t>
      </w:r>
      <w:r>
        <w:rPr>
          <w:rFonts w:ascii="Arial" w:cs="Arial" w:eastAsia="Arial" w:hAnsi="Arial"/>
          <w:sz w:val="16"/>
          <w:szCs w:val="16"/>
          <w:i w:val="1"/>
          <w:iCs w:val="1"/>
          <w:color w:val="auto"/>
        </w:rPr>
        <w:t>P</w:t>
      </w:r>
      <w:r>
        <w:rPr>
          <w:rFonts w:ascii="Arial" w:cs="Arial" w:eastAsia="Arial" w:hAnsi="Arial"/>
          <w:sz w:val="16"/>
          <w:szCs w:val="16"/>
          <w:color w:val="auto"/>
        </w:rPr>
        <w:t xml:space="preserve"> </w:t>
      </w:r>
      <w:r>
        <w:rPr>
          <w:rFonts w:ascii="Arial" w:cs="Arial" w:eastAsia="Arial" w:hAnsi="Arial"/>
          <w:sz w:val="16"/>
          <w:szCs w:val="16"/>
          <w:i w:val="1"/>
          <w:iCs w:val="1"/>
          <w:color w:val="auto"/>
        </w:rPr>
        <w:t>&gt;</w:t>
      </w:r>
      <w:r>
        <w:rPr>
          <w:rFonts w:ascii="Arial" w:cs="Arial" w:eastAsia="Arial" w:hAnsi="Arial"/>
          <w:sz w:val="16"/>
          <w:szCs w:val="16"/>
          <w:color w:val="auto"/>
        </w:rPr>
        <w:t xml:space="preserve"> 0.05 in all cases).</w:t>
      </w:r>
    </w:p>
    <w:p>
      <w:pPr>
        <w:spacing w:after="0" w:line="4" w:lineRule="exact"/>
        <w:rPr>
          <w:sz w:val="20"/>
          <w:szCs w:val="20"/>
          <w:color w:val="auto"/>
        </w:rPr>
      </w:pPr>
    </w:p>
    <w:p>
      <w:pPr>
        <w:jc w:val="both"/>
        <w:ind w:firstLine="239"/>
        <w:spacing w:after="0" w:line="332" w:lineRule="auto"/>
        <w:rPr>
          <w:sz w:val="20"/>
          <w:szCs w:val="20"/>
          <w:color w:val="auto"/>
        </w:rPr>
      </w:pPr>
      <w:r>
        <w:rPr>
          <w:rFonts w:ascii="Arial" w:cs="Arial" w:eastAsia="Arial" w:hAnsi="Arial"/>
          <w:sz w:val="16"/>
          <w:szCs w:val="16"/>
          <w:color w:val="auto"/>
        </w:rPr>
        <w:t>Thus, our experiments indicated that activation of CB1 pathway in PER is not sufficient to induce destabilization of fear memory at least at this dose of ACEA injected.</w:t>
      </w:r>
    </w:p>
    <w:p>
      <w:pPr>
        <w:spacing w:after="0" w:line="86"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4. Discussion</w:t>
      </w:r>
    </w:p>
    <w:p>
      <w:pPr>
        <w:spacing w:after="0" w:line="234" w:lineRule="exact"/>
        <w:rPr>
          <w:sz w:val="20"/>
          <w:szCs w:val="20"/>
          <w:color w:val="auto"/>
        </w:rPr>
      </w:pPr>
    </w:p>
    <w:p>
      <w:pPr>
        <w:jc w:val="both"/>
        <w:ind w:firstLine="239"/>
        <w:spacing w:after="0" w:line="320" w:lineRule="auto"/>
        <w:rPr>
          <w:sz w:val="20"/>
          <w:szCs w:val="20"/>
          <w:color w:val="auto"/>
        </w:rPr>
      </w:pPr>
      <w:r>
        <w:rPr>
          <w:rFonts w:ascii="Arial" w:cs="Arial" w:eastAsia="Arial" w:hAnsi="Arial"/>
          <w:sz w:val="16"/>
          <w:szCs w:val="16"/>
          <w:color w:val="auto"/>
        </w:rPr>
        <w:t>It is believed that consolidated memory is still dynamic and can be modified. According the reconsolidation theory, memory becomes vulnerable by some way of retrieval. After being reactivated and destabilized, the memory undergoes reconsolidation, during which</w:t>
      </w:r>
    </w:p>
    <w:p>
      <w:pPr>
        <w:spacing w:after="0" w:line="102" w:lineRule="exact"/>
        <w:rPr>
          <w:sz w:val="20"/>
          <w:szCs w:val="20"/>
          <w:color w:val="auto"/>
        </w:rPr>
      </w:pPr>
    </w:p>
    <w:p>
      <w:pPr>
        <w:sectPr>
          <w:pgSz w:w="11900" w:h="15874" w:orient="portrait"/>
          <w:cols w:equalWidth="0" w:num="2">
            <w:col w:w="5020" w:space="360"/>
            <w:col w:w="5020"/>
          </w:cols>
          <w:pgMar w:left="760" w:top="658" w:right="746" w:bottom="85" w:gutter="0" w:footer="0" w:header="0"/>
          <w:type w:val="continuous"/>
        </w:sectPr>
      </w:pPr>
    </w:p>
    <w:p>
      <w:pPr>
        <w:jc w:val="center"/>
        <w:spacing w:after="0"/>
        <w:rPr>
          <w:sz w:val="20"/>
          <w:szCs w:val="20"/>
          <w:color w:val="auto"/>
        </w:rPr>
      </w:pPr>
      <w:r>
        <w:rPr>
          <w:rFonts w:ascii="Arial" w:cs="Arial" w:eastAsia="Arial" w:hAnsi="Arial"/>
          <w:sz w:val="13"/>
          <w:szCs w:val="13"/>
          <w:color w:val="auto"/>
        </w:rPr>
        <w:t>4</w:t>
      </w:r>
    </w:p>
    <w:p>
      <w:pPr>
        <w:sectPr>
          <w:pgSz w:w="11900" w:h="15874" w:orient="portrait"/>
          <w:cols w:equalWidth="0" w:num="1">
            <w:col w:w="10400"/>
          </w:cols>
          <w:pgMar w:left="760" w:top="658" w:right="746" w:bottom="85" w:gutter="0" w:footer="0" w:header="0"/>
          <w:type w:val="continuous"/>
        </w:sectPr>
      </w:pPr>
    </w:p>
    <w:bookmarkStart w:id="4" w:name="page5"/>
    <w:bookmarkEnd w:id="4"/>
    <w:p>
      <w:pPr>
        <w:spacing w:after="0"/>
        <w:rPr>
          <w:sz w:val="20"/>
          <w:szCs w:val="20"/>
          <w:color w:val="auto"/>
        </w:rPr>
      </w:pPr>
      <w:r>
        <w:rPr>
          <w:rFonts w:ascii="Arial" w:cs="Arial" w:eastAsia="Arial" w:hAnsi="Arial"/>
          <w:sz w:val="13"/>
          <w:szCs w:val="13"/>
          <w:i w:val="1"/>
          <w:iCs w:val="1"/>
          <w:color w:val="auto"/>
        </w:rPr>
        <w:t>C. Jiang et 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65405</wp:posOffset>
            </wp:positionH>
            <wp:positionV relativeFrom="paragraph">
              <wp:posOffset>190500</wp:posOffset>
            </wp:positionV>
            <wp:extent cx="3048635" cy="44843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extLst>
                    </a:blip>
                    <a:srcRect/>
                    <a:stretch>
                      <a:fillRect/>
                    </a:stretch>
                  </pic:blipFill>
                  <pic:spPr bwMode="auto">
                    <a:xfrm>
                      <a:off x="0" y="0"/>
                      <a:ext cx="3048635" cy="44843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spacing w:after="0" w:line="323" w:lineRule="auto"/>
        <w:rPr>
          <w:sz w:val="20"/>
          <w:szCs w:val="20"/>
          <w:color w:val="auto"/>
        </w:rPr>
      </w:pPr>
      <w:r>
        <w:rPr>
          <w:rFonts w:ascii="Arial" w:cs="Arial" w:eastAsia="Arial" w:hAnsi="Arial"/>
          <w:sz w:val="14"/>
          <w:szCs w:val="14"/>
          <w:b w:val="1"/>
          <w:bCs w:val="1"/>
          <w:color w:val="auto"/>
        </w:rPr>
        <w:t xml:space="preserve">Fig. 5. </w:t>
      </w:r>
      <w:r>
        <w:rPr>
          <w:rFonts w:ascii="Arial" w:cs="Arial" w:eastAsia="Arial" w:hAnsi="Arial"/>
          <w:sz w:val="14"/>
          <w:szCs w:val="14"/>
          <w:color w:val="auto"/>
        </w:rPr>
        <w:t>Twenty-two hours after CFC, animals were injected with drugs without</w:t>
      </w:r>
      <w:r>
        <w:rPr>
          <w:rFonts w:ascii="Arial" w:cs="Arial" w:eastAsia="Arial" w:hAnsi="Arial"/>
          <w:sz w:val="14"/>
          <w:szCs w:val="14"/>
          <w:b w:val="1"/>
          <w:bCs w:val="1"/>
          <w:color w:val="auto"/>
        </w:rPr>
        <w:t xml:space="preserve"> </w:t>
      </w:r>
      <w:r>
        <w:rPr>
          <w:rFonts w:ascii="Arial" w:cs="Arial" w:eastAsia="Arial" w:hAnsi="Arial"/>
          <w:sz w:val="14"/>
          <w:szCs w:val="14"/>
          <w:color w:val="auto"/>
        </w:rPr>
        <w:t>being re-exposed to the training context. Bars are mean ± standard error of the mean (SEM) of percentage time spent freezing during test. Individual data is shown by black dot. No significant difference of freezing was found between the two groups.</w:t>
      </w:r>
    </w:p>
    <w:p>
      <w:pPr>
        <w:spacing w:after="0" w:line="110" w:lineRule="exact"/>
        <w:rPr>
          <w:sz w:val="20"/>
          <w:szCs w:val="20"/>
          <w:color w:val="auto"/>
        </w:rPr>
      </w:pPr>
    </w:p>
    <w:p>
      <w:pPr>
        <w:jc w:val="both"/>
        <w:spacing w:after="0" w:line="278" w:lineRule="auto"/>
        <w:rPr>
          <w:rFonts w:ascii="Arial" w:cs="Arial" w:eastAsia="Arial" w:hAnsi="Arial"/>
          <w:sz w:val="16"/>
          <w:szCs w:val="16"/>
          <w:color w:val="auto"/>
        </w:rPr>
      </w:pPr>
      <w:r>
        <w:rPr>
          <w:rFonts w:ascii="Arial" w:cs="Arial" w:eastAsia="Arial" w:hAnsi="Arial"/>
          <w:sz w:val="16"/>
          <w:szCs w:val="16"/>
          <w:color w:val="auto"/>
        </w:rPr>
        <w:t xml:space="preserve">period intervention through behaviors or drugs can strengthen or attenuate the memory. The destabilization-reconsolidation process permits the updating of memory, so it is important for individual sur-vival to adapt the changing environment </w:t>
      </w:r>
      <w:hyperlink w:anchor="page7">
        <w:r>
          <w:rPr>
            <w:rFonts w:ascii="Arial" w:cs="Arial" w:eastAsia="Arial" w:hAnsi="Arial"/>
            <w:sz w:val="16"/>
            <w:szCs w:val="16"/>
            <w:color w:val="2196D1"/>
          </w:rPr>
          <w:t>[33]</w:t>
        </w:r>
      </w:hyperlink>
      <w:r>
        <w:rPr>
          <w:rFonts w:ascii="Arial" w:cs="Arial" w:eastAsia="Arial" w:hAnsi="Arial"/>
          <w:sz w:val="16"/>
          <w:szCs w:val="16"/>
          <w:color w:val="auto"/>
        </w:rPr>
        <w:t>.</w:t>
      </w:r>
    </w:p>
    <w:p>
      <w:pPr>
        <w:spacing w:after="0" w:line="2"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Destabilization is the initial and key step in the destabilization-reconsolidation process, and it requires for some “boundary condi-tions”. How to stably trigger destabilization through retrieval for memories that varies from strong to weak, and from old to new, is of difficulty. Elucidating the underlying neural circuit and potential mo-lecular pathway may help for developing drugs that facilitate memory destabilization.</w:t>
      </w:r>
    </w:p>
    <w:p>
      <w:pPr>
        <w:spacing w:after="0" w:line="4"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 xml:space="preserve">As for fear memory, contextual/cued fear conditioning is a commonly used animal model. Previous studies focused on the amyg-dala (in CFC and cued fear condition) and hippocampus (in CFC) in memory destabilization-reconsolidation process. It has been found that activation of CB1 receptors in hippocampus </w:t>
      </w:r>
      <w:r>
        <w:rPr>
          <w:rFonts w:ascii="Arial" w:cs="Arial" w:eastAsia="Arial" w:hAnsi="Arial"/>
          <w:sz w:val="16"/>
          <w:szCs w:val="16"/>
          <w:color w:val="2196D1"/>
        </w:rPr>
        <w:t>[16,22]</w:t>
      </w:r>
      <w:r>
        <w:rPr>
          <w:rFonts w:ascii="Arial" w:cs="Arial" w:eastAsia="Arial" w:hAnsi="Arial"/>
          <w:sz w:val="16"/>
          <w:szCs w:val="16"/>
          <w:color w:val="auto"/>
        </w:rPr>
        <w:t xml:space="preserve"> and amygdala </w:t>
      </w:r>
      <w:r>
        <w:rPr>
          <w:rFonts w:ascii="Arial" w:cs="Arial" w:eastAsia="Arial" w:hAnsi="Arial"/>
          <w:sz w:val="16"/>
          <w:szCs w:val="16"/>
          <w:color w:val="2196D1"/>
        </w:rPr>
        <w:t>[22]</w:t>
      </w:r>
      <w:r>
        <w:rPr>
          <w:rFonts w:ascii="Arial" w:cs="Arial" w:eastAsia="Arial" w:hAnsi="Arial"/>
          <w:sz w:val="16"/>
          <w:szCs w:val="16"/>
          <w:color w:val="auto"/>
        </w:rPr>
        <w:t xml:space="preserve"> are required for destabilization of reactivated contextual fear </w:t>
      </w:r>
      <w:r>
        <w:rPr>
          <w:rFonts w:ascii="Arial" w:cs="Arial" w:eastAsia="Arial" w:hAnsi="Arial"/>
          <w:sz w:val="16"/>
          <w:szCs w:val="16"/>
          <w:color w:val="2196D1"/>
        </w:rPr>
        <w:t>[16]</w:t>
      </w:r>
      <w:r>
        <w:rPr>
          <w:rFonts w:ascii="Arial" w:cs="Arial" w:eastAsia="Arial" w:hAnsi="Arial"/>
          <w:sz w:val="16"/>
          <w:szCs w:val="16"/>
          <w:color w:val="auto"/>
        </w:rPr>
        <w:t xml:space="preserve">. Furthermore, systemic and intra-dorsal hippocampus administration of CB1 receptor agonist, ACEA, restored contextual fear memory destabi-lization under behavioral conditions that, by themselves, did not result in destabilization </w:t>
      </w:r>
      <w:r>
        <w:rPr>
          <w:rFonts w:ascii="Arial" w:cs="Arial" w:eastAsia="Arial" w:hAnsi="Arial"/>
          <w:sz w:val="16"/>
          <w:szCs w:val="16"/>
          <w:color w:val="2196D1"/>
        </w:rPr>
        <w:t>[17]</w:t>
      </w:r>
      <w:r>
        <w:rPr>
          <w:rFonts w:ascii="Arial" w:cs="Arial" w:eastAsia="Arial" w:hAnsi="Arial"/>
          <w:sz w:val="16"/>
          <w:szCs w:val="16"/>
          <w:color w:val="auto"/>
        </w:rPr>
        <w:t>.</w:t>
      </w:r>
    </w:p>
    <w:p>
      <w:pPr>
        <w:spacing w:after="0" w:line="7" w:lineRule="exact"/>
        <w:rPr>
          <w:sz w:val="20"/>
          <w:szCs w:val="20"/>
          <w:color w:val="auto"/>
        </w:rPr>
      </w:pPr>
    </w:p>
    <w:p>
      <w:pPr>
        <w:jc w:val="both"/>
        <w:ind w:firstLine="239"/>
        <w:spacing w:after="0" w:line="312" w:lineRule="auto"/>
        <w:rPr>
          <w:sz w:val="20"/>
          <w:szCs w:val="20"/>
          <w:color w:val="auto"/>
        </w:rPr>
      </w:pPr>
      <w:r>
        <w:rPr>
          <w:rFonts w:ascii="Arial" w:cs="Arial" w:eastAsia="Arial" w:hAnsi="Arial"/>
          <w:sz w:val="16"/>
          <w:szCs w:val="16"/>
          <w:color w:val="auto"/>
        </w:rPr>
        <w:t xml:space="preserve">In rodents’ BLA, transient exchange of AMPARs (cued fear) </w:t>
      </w:r>
      <w:r>
        <w:rPr>
          <w:rFonts w:ascii="Arial" w:cs="Arial" w:eastAsia="Arial" w:hAnsi="Arial"/>
          <w:sz w:val="16"/>
          <w:szCs w:val="16"/>
          <w:color w:val="2196D1"/>
        </w:rPr>
        <w:t>[34]</w:t>
      </w:r>
      <w:r>
        <w:rPr>
          <w:rFonts w:ascii="Arial" w:cs="Arial" w:eastAsia="Arial" w:hAnsi="Arial"/>
          <w:sz w:val="16"/>
          <w:szCs w:val="16"/>
          <w:color w:val="auto"/>
        </w:rPr>
        <w:t xml:space="preserve">, CaMKII- proteasome pathway (CFC) </w:t>
      </w:r>
      <w:r>
        <w:rPr>
          <w:rFonts w:ascii="Arial" w:cs="Arial" w:eastAsia="Arial" w:hAnsi="Arial"/>
          <w:sz w:val="16"/>
          <w:szCs w:val="16"/>
          <w:color w:val="2196D1"/>
        </w:rPr>
        <w:t>[29]</w:t>
      </w:r>
      <w:r>
        <w:rPr>
          <w:rFonts w:ascii="Arial" w:cs="Arial" w:eastAsia="Arial" w:hAnsi="Arial"/>
          <w:sz w:val="16"/>
          <w:szCs w:val="16"/>
          <w:color w:val="auto"/>
        </w:rPr>
        <w:t xml:space="preserve">, GluN2B expression (CFC/cued fear) </w:t>
      </w:r>
      <w:r>
        <w:rPr>
          <w:rFonts w:ascii="Arial" w:cs="Arial" w:eastAsia="Arial" w:hAnsi="Arial"/>
          <w:sz w:val="16"/>
          <w:szCs w:val="16"/>
          <w:color w:val="2196D1"/>
        </w:rPr>
        <w:t>[24,35]</w:t>
      </w:r>
      <w:r>
        <w:rPr>
          <w:rFonts w:ascii="Arial" w:cs="Arial" w:eastAsia="Arial" w:hAnsi="Arial"/>
          <w:sz w:val="16"/>
          <w:szCs w:val="16"/>
          <w:color w:val="auto"/>
        </w:rPr>
        <w:t xml:space="preserve">, and CB1-receptor (CFC) </w:t>
      </w:r>
      <w:r>
        <w:rPr>
          <w:rFonts w:ascii="Arial" w:cs="Arial" w:eastAsia="Arial" w:hAnsi="Arial"/>
          <w:sz w:val="16"/>
          <w:szCs w:val="16"/>
          <w:color w:val="2196D1"/>
        </w:rPr>
        <w:t>[22]</w:t>
      </w:r>
      <w:r>
        <w:rPr>
          <w:rFonts w:ascii="Arial" w:cs="Arial" w:eastAsia="Arial" w:hAnsi="Arial"/>
          <w:sz w:val="16"/>
          <w:szCs w:val="16"/>
          <w:color w:val="auto"/>
        </w:rPr>
        <w:t xml:space="preserve"> are required for fear memory destabilization. Moreover, both systemic </w:t>
      </w:r>
      <w:r>
        <w:rPr>
          <w:rFonts w:ascii="Arial" w:cs="Arial" w:eastAsia="Arial" w:hAnsi="Arial"/>
          <w:sz w:val="16"/>
          <w:szCs w:val="16"/>
          <w:color w:val="2196D1"/>
        </w:rPr>
        <w:t>[26]</w:t>
      </w:r>
      <w:r>
        <w:rPr>
          <w:rFonts w:ascii="Arial" w:cs="Arial" w:eastAsia="Arial" w:hAnsi="Arial"/>
          <w:sz w:val="16"/>
          <w:szCs w:val="16"/>
          <w:color w:val="auto"/>
        </w:rPr>
        <w:t xml:space="preserve"> and</w:t>
      </w:r>
    </w:p>
    <w:p>
      <w:pPr>
        <w:spacing w:after="0" w:line="20" w:lineRule="exact"/>
        <w:rPr>
          <w:sz w:val="20"/>
          <w:szCs w:val="20"/>
          <w:color w:val="auto"/>
        </w:rPr>
      </w:pPr>
      <w:r>
        <w:rPr>
          <w:sz w:val="20"/>
          <w:szCs w:val="20"/>
          <w:color w:val="auto"/>
        </w:rPr>
        <w:br w:type="column"/>
      </w:r>
    </w:p>
    <w:p>
      <w:pPr>
        <w:ind w:left="2400"/>
        <w:spacing w:after="0"/>
        <w:rPr>
          <w:sz w:val="20"/>
          <w:szCs w:val="20"/>
          <w:color w:val="auto"/>
        </w:rPr>
      </w:pPr>
      <w:r>
        <w:rPr>
          <w:rFonts w:ascii="Arial" w:cs="Arial" w:eastAsia="Arial" w:hAnsi="Arial"/>
          <w:sz w:val="12"/>
          <w:szCs w:val="12"/>
          <w:i w:val="1"/>
          <w:iCs w:val="1"/>
          <w:color w:val="auto"/>
        </w:rPr>
        <w:t>Behavioural Brain Research 416 (2022) 113573</w:t>
      </w:r>
    </w:p>
    <w:p>
      <w:pPr>
        <w:spacing w:after="0" w:line="211" w:lineRule="exact"/>
        <w:rPr>
          <w:sz w:val="20"/>
          <w:szCs w:val="20"/>
          <w:color w:val="auto"/>
        </w:rPr>
      </w:pPr>
    </w:p>
    <w:p>
      <w:pPr>
        <w:jc w:val="both"/>
        <w:spacing w:after="0" w:line="294" w:lineRule="auto"/>
        <w:rPr>
          <w:sz w:val="20"/>
          <w:szCs w:val="20"/>
          <w:color w:val="auto"/>
        </w:rPr>
      </w:pPr>
      <w:r>
        <w:rPr>
          <w:rFonts w:ascii="Arial" w:cs="Arial" w:eastAsia="Arial" w:hAnsi="Arial"/>
          <w:sz w:val="15"/>
          <w:szCs w:val="15"/>
          <w:color w:val="auto"/>
        </w:rPr>
        <w:t xml:space="preserve">intra-BLA administration of D-cycloserine (a partial agonist of the NMDA receptors) prior to reactivation restored memory destabilization in animal models that are resistant to destabilization </w:t>
      </w:r>
      <w:r>
        <w:rPr>
          <w:rFonts w:ascii="Arial" w:cs="Arial" w:eastAsia="Arial" w:hAnsi="Arial"/>
          <w:sz w:val="15"/>
          <w:szCs w:val="15"/>
          <w:color w:val="2196D1"/>
        </w:rPr>
        <w:t>[18,24]</w:t>
      </w:r>
      <w:r>
        <w:rPr>
          <w:rFonts w:ascii="Arial" w:cs="Arial" w:eastAsia="Arial" w:hAnsi="Arial"/>
          <w:sz w:val="15"/>
          <w:szCs w:val="15"/>
          <w:color w:val="auto"/>
        </w:rPr>
        <w:t xml:space="preserve">. PER is more extensively studied in spontaneous object recognition memory. Researchers found that cholinergic muscarinic receptor (mAChR) pathway in PER can bidirectionally regulate destabilization of object memories in rodents </w:t>
      </w:r>
      <w:r>
        <w:rPr>
          <w:rFonts w:ascii="Arial" w:cs="Arial" w:eastAsia="Arial" w:hAnsi="Arial"/>
          <w:sz w:val="15"/>
          <w:szCs w:val="15"/>
          <w:color w:val="2196D1"/>
        </w:rPr>
        <w:t>[36]</w:t>
      </w:r>
      <w:r>
        <w:rPr>
          <w:rFonts w:ascii="Arial" w:cs="Arial" w:eastAsia="Arial" w:hAnsi="Arial"/>
          <w:sz w:val="15"/>
          <w:szCs w:val="15"/>
          <w:color w:val="auto"/>
        </w:rPr>
        <w:t xml:space="preserve">. The facilitation effect on destabilization is mediated by stimulating the ubiquitin proteasome system (UPS) via inositol triphosphate receptor (IP3R)-mediated release of intracellular calcium stores in PER </w:t>
      </w:r>
      <w:r>
        <w:rPr>
          <w:rFonts w:ascii="Arial" w:cs="Arial" w:eastAsia="Arial" w:hAnsi="Arial"/>
          <w:sz w:val="15"/>
          <w:szCs w:val="15"/>
          <w:color w:val="2196D1"/>
        </w:rPr>
        <w:t>[37]</w:t>
      </w:r>
      <w:r>
        <w:rPr>
          <w:rFonts w:ascii="Arial" w:cs="Arial" w:eastAsia="Arial" w:hAnsi="Arial"/>
          <w:sz w:val="15"/>
          <w:szCs w:val="15"/>
          <w:color w:val="auto"/>
        </w:rPr>
        <w:t xml:space="preserve">. Recently, it has been found that GluN2B- and GluN2A-containing NMDA receptors in PER are also required for object memory destabilization and reconsolidation </w:t>
      </w:r>
      <w:r>
        <w:rPr>
          <w:rFonts w:ascii="Arial" w:cs="Arial" w:eastAsia="Arial" w:hAnsi="Arial"/>
          <w:sz w:val="15"/>
          <w:szCs w:val="15"/>
          <w:color w:val="2196D1"/>
        </w:rPr>
        <w:t>[38]</w:t>
      </w:r>
      <w:r>
        <w:rPr>
          <w:rFonts w:ascii="Arial" w:cs="Arial" w:eastAsia="Arial" w:hAnsi="Arial"/>
          <w:sz w:val="15"/>
          <w:szCs w:val="15"/>
          <w:color w:val="auto"/>
        </w:rPr>
        <w:t xml:space="preserve">. Our experiments indicated that the activation of CB1 receptors in PER is required for the destabilization of contextual fear memory, but it is not sufficient to trigger destabilization under behavioral conditions that by themselves do not result in destabilization. Whether there are some molecular pathways in PER sufficient for destabilization needs further study. Anyway, combined with these results, it is very likely that there are ‘superior’ (being both necessary and sufficient) and ‘inferior’ (being necessary but not sufficient) molecular pathways that regulate destabi-lization. Additionally, in different brain regions and in different behavioral paradigm, the ‘superior’ molecular pathways vary (e.g. NMDA receptors pathway in BLA in CFC, CB1 receptors pathway in hippocampus in CFC, and mAChR pathway in PER in object recognition memory </w:t>
      </w:r>
      <w:r>
        <w:rPr>
          <w:rFonts w:ascii="Arial" w:cs="Arial" w:eastAsia="Arial" w:hAnsi="Arial"/>
          <w:sz w:val="15"/>
          <w:szCs w:val="15"/>
          <w:color w:val="2196D1"/>
        </w:rPr>
        <w:t>[38]</w:t>
      </w:r>
      <w:r>
        <w:rPr>
          <w:rFonts w:ascii="Arial" w:cs="Arial" w:eastAsia="Arial" w:hAnsi="Arial"/>
          <w:sz w:val="15"/>
          <w:szCs w:val="15"/>
          <w:color w:val="auto"/>
        </w:rPr>
        <w:t>). The common downstream pathway of destabilization may be the proteolysis by UPS, and it is an interesting topic to find out whether there are ‘common superior pathways’ upstream.</w:t>
      </w:r>
    </w:p>
    <w:p>
      <w:pPr>
        <w:spacing w:after="0" w:line="173" w:lineRule="exact"/>
        <w:rPr>
          <w:sz w:val="20"/>
          <w:szCs w:val="20"/>
          <w:color w:val="auto"/>
        </w:rPr>
      </w:pPr>
    </w:p>
    <w:p>
      <w:pPr>
        <w:jc w:val="both"/>
        <w:ind w:firstLine="239"/>
        <w:spacing w:after="0" w:line="272" w:lineRule="auto"/>
        <w:rPr>
          <w:sz w:val="20"/>
          <w:szCs w:val="20"/>
          <w:color w:val="auto"/>
        </w:rPr>
      </w:pPr>
      <w:r>
        <w:rPr>
          <w:rFonts w:ascii="Arial" w:cs="Arial" w:eastAsia="Arial" w:hAnsi="Arial"/>
          <w:sz w:val="16"/>
          <w:szCs w:val="16"/>
          <w:color w:val="auto"/>
        </w:rPr>
        <w:t xml:space="preserve">In the procedure of contextual fear memory acquisition, context in-formation is processed by PER, postrhinal cortex, and entorhinal cortex, then sent to hippocampus, and finally sent to BLA. When the hippo-campus is damaged or inactivated, there is an "alternative" neural cir-cuit, which includes PER, postrhinal cortex, and entorhinal cortex, to support context representations and functions </w:t>
      </w:r>
      <w:r>
        <w:rPr>
          <w:rFonts w:ascii="Arial" w:cs="Arial" w:eastAsia="Arial" w:hAnsi="Arial"/>
          <w:sz w:val="16"/>
          <w:szCs w:val="16"/>
          <w:color w:val="2196D1"/>
        </w:rPr>
        <w:t>[39,40]</w:t>
      </w:r>
      <w:r>
        <w:rPr>
          <w:rFonts w:ascii="Arial" w:cs="Arial" w:eastAsia="Arial" w:hAnsi="Arial"/>
          <w:sz w:val="16"/>
          <w:szCs w:val="16"/>
          <w:color w:val="auto"/>
        </w:rPr>
        <w:t xml:space="preserve">. If these para-hippocampal regions are damaged, then fear memory could not be ac-quired </w:t>
      </w:r>
      <w:r>
        <w:rPr>
          <w:rFonts w:ascii="Arial" w:cs="Arial" w:eastAsia="Arial" w:hAnsi="Arial"/>
          <w:sz w:val="16"/>
          <w:szCs w:val="16"/>
          <w:color w:val="2196D1"/>
        </w:rPr>
        <w:t>[41,42]</w:t>
      </w:r>
      <w:r>
        <w:rPr>
          <w:rFonts w:ascii="Arial" w:cs="Arial" w:eastAsia="Arial" w:hAnsi="Arial"/>
          <w:sz w:val="16"/>
          <w:szCs w:val="16"/>
          <w:color w:val="auto"/>
        </w:rPr>
        <w:t>. Thus, the function of parahippocampal regions is a necessary condition, while that of hippocampus is not in fear memory acquisition.</w:t>
      </w:r>
    </w:p>
    <w:p>
      <w:pPr>
        <w:spacing w:after="0" w:line="7" w:lineRule="exact"/>
        <w:rPr>
          <w:sz w:val="20"/>
          <w:szCs w:val="20"/>
          <w:color w:val="auto"/>
        </w:rPr>
      </w:pPr>
    </w:p>
    <w:p>
      <w:pPr>
        <w:jc w:val="both"/>
        <w:ind w:firstLine="239"/>
        <w:spacing w:after="0" w:line="291" w:lineRule="auto"/>
        <w:rPr>
          <w:sz w:val="20"/>
          <w:szCs w:val="20"/>
          <w:color w:val="auto"/>
        </w:rPr>
      </w:pPr>
      <w:r>
        <w:rPr>
          <w:rFonts w:ascii="Arial" w:cs="Arial" w:eastAsia="Arial" w:hAnsi="Arial"/>
          <w:sz w:val="15"/>
          <w:szCs w:val="15"/>
          <w:color w:val="auto"/>
        </w:rPr>
        <w:t xml:space="preserve">Additionally, PER may have two specific functions in fear condi-tioning as proposed by Kent et al. </w:t>
      </w:r>
      <w:r>
        <w:rPr>
          <w:rFonts w:ascii="Arial" w:cs="Arial" w:eastAsia="Arial" w:hAnsi="Arial"/>
          <w:sz w:val="15"/>
          <w:szCs w:val="15"/>
          <w:color w:val="2196D1"/>
        </w:rPr>
        <w:t>[7]</w:t>
      </w:r>
      <w:r>
        <w:rPr>
          <w:rFonts w:ascii="Arial" w:cs="Arial" w:eastAsia="Arial" w:hAnsi="Arial"/>
          <w:sz w:val="15"/>
          <w:szCs w:val="15"/>
          <w:color w:val="auto"/>
        </w:rPr>
        <w:t xml:space="preserve"> One is “stimulus unitization”, which refers to the ability to treat two or more separate items or stimulus elements as a single entity. In fact, in object recognition memory, PER critically supports the object-related representation like identity, nov-elty, and object + place conjunctions through the integration of their visual and conceptual features </w:t>
      </w:r>
      <w:r>
        <w:rPr>
          <w:rFonts w:ascii="Arial" w:cs="Arial" w:eastAsia="Arial" w:hAnsi="Arial"/>
          <w:sz w:val="15"/>
          <w:szCs w:val="15"/>
          <w:color w:val="2196D1"/>
        </w:rPr>
        <w:t>[43,44]</w:t>
      </w:r>
      <w:r>
        <w:rPr>
          <w:rFonts w:ascii="Arial" w:cs="Arial" w:eastAsia="Arial" w:hAnsi="Arial"/>
          <w:sz w:val="15"/>
          <w:szCs w:val="15"/>
          <w:color w:val="auto"/>
        </w:rPr>
        <w:t xml:space="preserve">. In fear conditioning, temporal discontinuous tone (in auditory fear conditioning) or complex contexts (in CFC) need to be integrated as a unitary representation by PER so as to be associated with shocks (US) </w:t>
      </w:r>
      <w:r>
        <w:rPr>
          <w:rFonts w:ascii="Arial" w:cs="Arial" w:eastAsia="Arial" w:hAnsi="Arial"/>
          <w:sz w:val="15"/>
          <w:szCs w:val="15"/>
          <w:color w:val="2196D1"/>
        </w:rPr>
        <w:t>[45]</w:t>
      </w:r>
      <w:r>
        <w:rPr>
          <w:rFonts w:ascii="Arial" w:cs="Arial" w:eastAsia="Arial" w:hAnsi="Arial"/>
          <w:sz w:val="15"/>
          <w:szCs w:val="15"/>
          <w:color w:val="auto"/>
        </w:rPr>
        <w:t xml:space="preserve">. On the contrary, when the tone is continuous, PER is not required </w:t>
      </w:r>
      <w:r>
        <w:rPr>
          <w:rFonts w:ascii="Arial" w:cs="Arial" w:eastAsia="Arial" w:hAnsi="Arial"/>
          <w:sz w:val="15"/>
          <w:szCs w:val="15"/>
          <w:color w:val="2196D1"/>
        </w:rPr>
        <w:t>[7]</w:t>
      </w:r>
      <w:r>
        <w:rPr>
          <w:rFonts w:ascii="Arial" w:cs="Arial" w:eastAsia="Arial" w:hAnsi="Arial"/>
          <w:sz w:val="15"/>
          <w:szCs w:val="15"/>
          <w:color w:val="auto"/>
        </w:rPr>
        <w:t xml:space="preserve">. Another function of PER entails a type of “transient memory”. In cued fear conditioning, where there is a temporal gap or trace interval between the CS offset and the US onset, PER is required to form a transient CS representation during the trace interval so that it can be associated with shocks (US) </w:t>
      </w:r>
      <w:r>
        <w:rPr>
          <w:rFonts w:ascii="Arial" w:cs="Arial" w:eastAsia="Arial" w:hAnsi="Arial"/>
          <w:sz w:val="15"/>
          <w:szCs w:val="15"/>
          <w:color w:val="2196D1"/>
        </w:rPr>
        <w:t>[7,46]</w:t>
      </w:r>
      <w:r>
        <w:rPr>
          <w:rFonts w:ascii="Arial" w:cs="Arial" w:eastAsia="Arial" w:hAnsi="Arial"/>
          <w:sz w:val="15"/>
          <w:szCs w:val="15"/>
          <w:color w:val="auto"/>
        </w:rPr>
        <w:t>.</w:t>
      </w:r>
    </w:p>
    <w:p>
      <w:pPr>
        <w:spacing w:after="0" w:line="1" w:lineRule="exact"/>
        <w:rPr>
          <w:sz w:val="20"/>
          <w:szCs w:val="20"/>
          <w:color w:val="auto"/>
        </w:rPr>
      </w:pPr>
    </w:p>
    <w:p>
      <w:pPr>
        <w:jc w:val="both"/>
        <w:ind w:firstLine="239"/>
        <w:spacing w:after="0" w:line="282" w:lineRule="auto"/>
        <w:rPr>
          <w:sz w:val="20"/>
          <w:szCs w:val="20"/>
          <w:color w:val="auto"/>
        </w:rPr>
      </w:pPr>
      <w:r>
        <w:rPr>
          <w:rFonts w:ascii="Arial" w:cs="Arial" w:eastAsia="Arial" w:hAnsi="Arial"/>
          <w:sz w:val="16"/>
          <w:szCs w:val="16"/>
          <w:color w:val="auto"/>
        </w:rPr>
        <w:t xml:space="preserve">As for the role of parahippocampal region, two studies revealed that the functions of lateral neocortex (including temporal association cor-tex, auditory areas and PER) </w:t>
      </w:r>
      <w:r>
        <w:rPr>
          <w:rFonts w:ascii="Arial" w:cs="Arial" w:eastAsia="Arial" w:hAnsi="Arial"/>
          <w:sz w:val="16"/>
          <w:szCs w:val="16"/>
          <w:color w:val="2196D1"/>
        </w:rPr>
        <w:t>[9]</w:t>
      </w:r>
      <w:r>
        <w:rPr>
          <w:rFonts w:ascii="Arial" w:cs="Arial" w:eastAsia="Arial" w:hAnsi="Arial"/>
          <w:sz w:val="16"/>
          <w:szCs w:val="16"/>
          <w:color w:val="auto"/>
        </w:rPr>
        <w:t xml:space="preserve"> and the entorhinal cortex </w:t>
      </w:r>
      <w:r>
        <w:rPr>
          <w:rFonts w:ascii="Arial" w:cs="Arial" w:eastAsia="Arial" w:hAnsi="Arial"/>
          <w:sz w:val="16"/>
          <w:szCs w:val="16"/>
          <w:color w:val="2196D1"/>
        </w:rPr>
        <w:t>[10]</w:t>
      </w:r>
      <w:r>
        <w:rPr>
          <w:rFonts w:ascii="Arial" w:cs="Arial" w:eastAsia="Arial" w:hAnsi="Arial"/>
          <w:sz w:val="16"/>
          <w:szCs w:val="16"/>
          <w:color w:val="auto"/>
        </w:rPr>
        <w:t xml:space="preserve"> are necessary for contextual fear memory reconsolidation. However, to the best of our knowledge, no study focused on fear memory destabilization. Our results showed that protein synthesis in PER is required for fear memory reconsolidation, and CB1 pathway is necessary in memory destabilization. It put forth the possibility that just as the process of acquisition, destabilization of fear memory also requires a complex neural circuit, but not just confined to some key areas like amygdala and hippocampus. Due to the important function of parahippocampal region in processing information coming from the cortex, it is reasonable to hypothesize that this neural circuit may expand to involve some sensory cortex.</w:t>
      </w:r>
    </w:p>
    <w:p>
      <w:pPr>
        <w:spacing w:after="0" w:line="143" w:lineRule="exact"/>
        <w:rPr>
          <w:sz w:val="20"/>
          <w:szCs w:val="20"/>
          <w:color w:val="auto"/>
        </w:rPr>
      </w:pPr>
    </w:p>
    <w:p>
      <w:pPr>
        <w:sectPr>
          <w:pgSz w:w="11900" w:h="15874" w:orient="portrait"/>
          <w:cols w:equalWidth="0" w:num="2">
            <w:col w:w="5020" w:space="360"/>
            <w:col w:w="5020"/>
          </w:cols>
          <w:pgMar w:left="760" w:top="658" w:right="746" w:bottom="85" w:gutter="0" w:footer="0" w:header="0"/>
        </w:sectPr>
      </w:pPr>
    </w:p>
    <w:p>
      <w:pPr>
        <w:jc w:val="center"/>
        <w:spacing w:after="0"/>
        <w:rPr>
          <w:sz w:val="20"/>
          <w:szCs w:val="20"/>
          <w:color w:val="auto"/>
        </w:rPr>
      </w:pPr>
      <w:r>
        <w:rPr>
          <w:rFonts w:ascii="Arial" w:cs="Arial" w:eastAsia="Arial" w:hAnsi="Arial"/>
          <w:sz w:val="13"/>
          <w:szCs w:val="13"/>
          <w:color w:val="auto"/>
        </w:rPr>
        <w:t>5</w:t>
      </w:r>
    </w:p>
    <w:p>
      <w:pPr>
        <w:sectPr>
          <w:pgSz w:w="11900" w:h="15874" w:orient="portrait"/>
          <w:cols w:equalWidth="0" w:num="1">
            <w:col w:w="10400"/>
          </w:cols>
          <w:pgMar w:left="760" w:top="658" w:right="746" w:bottom="85" w:gutter="0" w:footer="0" w:header="0"/>
          <w:type w:val="continuous"/>
        </w:sectPr>
      </w:pPr>
    </w:p>
    <w:bookmarkStart w:id="5" w:name="page6"/>
    <w:bookmarkEnd w:id="5"/>
    <w:p>
      <w:pPr>
        <w:spacing w:after="0"/>
        <w:tabs>
          <w:tab w:leader="none" w:pos="7760" w:val="left"/>
        </w:tabs>
        <w:rPr>
          <w:sz w:val="20"/>
          <w:szCs w:val="20"/>
          <w:color w:val="auto"/>
        </w:rPr>
      </w:pPr>
      <w:r>
        <w:rPr>
          <w:rFonts w:ascii="Arial" w:cs="Arial" w:eastAsia="Arial" w:hAnsi="Arial"/>
          <w:sz w:val="13"/>
          <w:szCs w:val="13"/>
          <w:i w:val="1"/>
          <w:iCs w:val="1"/>
          <w:color w:val="auto"/>
        </w:rPr>
        <w:t>C. Jiang et al.</w:t>
      </w:r>
      <w:r>
        <w:rPr>
          <w:sz w:val="20"/>
          <w:szCs w:val="20"/>
          <w:color w:val="auto"/>
        </w:rPr>
        <w:tab/>
      </w:r>
      <w:r>
        <w:rPr>
          <w:rFonts w:ascii="Arial" w:cs="Arial" w:eastAsia="Arial" w:hAnsi="Arial"/>
          <w:sz w:val="12"/>
          <w:szCs w:val="12"/>
          <w:i w:val="1"/>
          <w:iCs w:val="1"/>
          <w:color w:val="auto"/>
        </w:rPr>
        <w:t>Behavioural Brain Research 416 (2022) 113573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1011555</wp:posOffset>
            </wp:positionH>
            <wp:positionV relativeFrom="paragraph">
              <wp:posOffset>190500</wp:posOffset>
            </wp:positionV>
            <wp:extent cx="4572000" cy="32073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extLst>
                    </a:blip>
                    <a:srcRect/>
                    <a:stretch>
                      <a:fillRect/>
                    </a:stretch>
                  </pic:blipFill>
                  <pic:spPr bwMode="auto">
                    <a:xfrm>
                      <a:off x="0" y="0"/>
                      <a:ext cx="4572000" cy="32073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jc w:val="both"/>
        <w:spacing w:after="0" w:line="362" w:lineRule="auto"/>
        <w:rPr>
          <w:sz w:val="20"/>
          <w:szCs w:val="20"/>
          <w:color w:val="auto"/>
        </w:rPr>
      </w:pPr>
      <w:r>
        <w:rPr>
          <w:rFonts w:ascii="Arial" w:cs="Arial" w:eastAsia="Arial" w:hAnsi="Arial"/>
          <w:sz w:val="14"/>
          <w:szCs w:val="14"/>
          <w:b w:val="1"/>
          <w:bCs w:val="1"/>
          <w:color w:val="auto"/>
        </w:rPr>
        <w:t xml:space="preserve">Fig. 6. </w:t>
      </w:r>
      <w:r>
        <w:rPr>
          <w:rFonts w:ascii="Arial" w:cs="Arial" w:eastAsia="Arial" w:hAnsi="Arial"/>
          <w:sz w:val="14"/>
          <w:szCs w:val="14"/>
          <w:color w:val="auto"/>
        </w:rPr>
        <w:t>(A) Experimental design. Twenty-two hours after CFC, animals were re-exposed to the training context for 1 min without shock. Injections took place 15 min</w:t>
      </w:r>
      <w:r>
        <w:rPr>
          <w:rFonts w:ascii="Arial" w:cs="Arial" w:eastAsia="Arial" w:hAnsi="Arial"/>
          <w:sz w:val="14"/>
          <w:szCs w:val="14"/>
          <w:b w:val="1"/>
          <w:bCs w:val="1"/>
          <w:color w:val="auto"/>
        </w:rPr>
        <w:t xml:space="preserve"> </w:t>
      </w:r>
      <w:r>
        <w:rPr>
          <w:rFonts w:ascii="Arial" w:cs="Arial" w:eastAsia="Arial" w:hAnsi="Arial"/>
          <w:sz w:val="14"/>
          <w:szCs w:val="14"/>
          <w:color w:val="auto"/>
        </w:rPr>
        <w:t>before (ACEA or SAL) and immediately after (ANI or SAL) the reactivation session. Bars are mean ± standard error of the mean (SEM) of percentage time spent freezing during reactivation (B) and test (C). Individual data is shown by black dot. No significant difference of freezing was found between the four groups.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1011555</wp:posOffset>
            </wp:positionH>
            <wp:positionV relativeFrom="paragraph">
              <wp:posOffset>192405</wp:posOffset>
            </wp:positionV>
            <wp:extent cx="4572000" cy="31178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extLst>
                    </a:blip>
                    <a:srcRect/>
                    <a:stretch>
                      <a:fillRect/>
                    </a:stretch>
                  </pic:blipFill>
                  <pic:spPr bwMode="auto">
                    <a:xfrm>
                      <a:off x="0" y="0"/>
                      <a:ext cx="4572000" cy="31178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both"/>
        <w:spacing w:after="0" w:line="361" w:lineRule="auto"/>
        <w:rPr>
          <w:sz w:val="20"/>
          <w:szCs w:val="20"/>
          <w:color w:val="auto"/>
        </w:rPr>
      </w:pPr>
      <w:r>
        <w:rPr>
          <w:rFonts w:ascii="Arial" w:cs="Arial" w:eastAsia="Arial" w:hAnsi="Arial"/>
          <w:sz w:val="14"/>
          <w:szCs w:val="14"/>
          <w:b w:val="1"/>
          <w:bCs w:val="1"/>
          <w:color w:val="auto"/>
        </w:rPr>
        <w:t xml:space="preserve">Fig. 7. </w:t>
      </w:r>
      <w:r>
        <w:rPr>
          <w:rFonts w:ascii="Arial" w:cs="Arial" w:eastAsia="Arial" w:hAnsi="Arial"/>
          <w:sz w:val="14"/>
          <w:szCs w:val="14"/>
          <w:color w:val="auto"/>
        </w:rPr>
        <w:t>(A) Experimental design. Twenty-two hours after CFC, animals were exposed to the training context for 2 min without shock. Injections took place 15 min</w:t>
      </w:r>
      <w:r>
        <w:rPr>
          <w:rFonts w:ascii="Arial" w:cs="Arial" w:eastAsia="Arial" w:hAnsi="Arial"/>
          <w:sz w:val="14"/>
          <w:szCs w:val="14"/>
          <w:b w:val="1"/>
          <w:bCs w:val="1"/>
          <w:color w:val="auto"/>
        </w:rPr>
        <w:t xml:space="preserve"> </w:t>
      </w:r>
      <w:r>
        <w:rPr>
          <w:rFonts w:ascii="Arial" w:cs="Arial" w:eastAsia="Arial" w:hAnsi="Arial"/>
          <w:sz w:val="14"/>
          <w:szCs w:val="14"/>
          <w:color w:val="auto"/>
        </w:rPr>
        <w:t>before (ACEA or SAL) and immediately after (ANI or SAL) the reactivation session. Bars are mean ± standard error of the mean (SEM) of percentage time spent freezing during reactivation (B) and test (C). Individual data is shown by black dot. No significant difference of freezing was found between the four groups.</w:t>
      </w:r>
    </w:p>
    <w:p>
      <w:pPr>
        <w:sectPr>
          <w:pgSz w:w="11900" w:h="15874" w:orient="portrait"/>
          <w:cols w:equalWidth="0" w:num="1">
            <w:col w:w="10400"/>
          </w:cols>
          <w:pgMar w:left="760" w:top="658" w:right="746" w:bottom="85" w:gutter="0" w:footer="0" w:header="0"/>
        </w:sectPr>
      </w:pPr>
    </w:p>
    <w:p>
      <w:pPr>
        <w:spacing w:after="0" w:line="84" w:lineRule="exact"/>
        <w:rPr>
          <w:sz w:val="20"/>
          <w:szCs w:val="20"/>
          <w:color w:val="auto"/>
        </w:rPr>
      </w:pPr>
    </w:p>
    <w:p>
      <w:pPr>
        <w:jc w:val="both"/>
        <w:ind w:firstLine="239"/>
        <w:spacing w:after="0" w:line="314" w:lineRule="auto"/>
        <w:rPr>
          <w:rFonts w:ascii="Arial" w:cs="Arial" w:eastAsia="Arial" w:hAnsi="Arial"/>
          <w:sz w:val="15"/>
          <w:szCs w:val="15"/>
          <w:color w:val="auto"/>
        </w:rPr>
      </w:pPr>
      <w:r>
        <w:rPr>
          <w:rFonts w:ascii="Arial" w:cs="Arial" w:eastAsia="Arial" w:hAnsi="Arial"/>
          <w:sz w:val="15"/>
          <w:szCs w:val="15"/>
          <w:color w:val="auto"/>
        </w:rPr>
        <w:t xml:space="preserve">There are some limitations in our study. The dose of ACEA for in-jection into PER in our study was the same with the study by Lee et al., which showed that the destabilization of a contextual fear memory is potentiated by injection of ACEA </w:t>
      </w:r>
      <w:hyperlink w:anchor="page7">
        <w:r>
          <w:rPr>
            <w:rFonts w:ascii="Arial" w:cs="Arial" w:eastAsia="Arial" w:hAnsi="Arial"/>
            <w:sz w:val="15"/>
            <w:szCs w:val="15"/>
            <w:color w:val="2196D1"/>
          </w:rPr>
          <w:t>[17]</w:t>
        </w:r>
      </w:hyperlink>
      <w:r>
        <w:rPr>
          <w:rFonts w:ascii="Arial" w:cs="Arial" w:eastAsia="Arial" w:hAnsi="Arial"/>
          <w:sz w:val="15"/>
          <w:szCs w:val="15"/>
          <w:color w:val="auto"/>
        </w:rPr>
        <w:t>. Another study showed that in-jection of 0.01 fmol/side of ACEA in to dorsal hippocampus can hamper consolidation of object recognition memory. This dose is far lower than the dose used in our study. However, we cannot rule out the possibility that a higher dose of CB1 agonist may cause destabilization with a 1or</w:t>
      </w:r>
    </w:p>
    <w:p>
      <w:pPr>
        <w:spacing w:after="0" w:line="20" w:lineRule="exact"/>
        <w:rPr>
          <w:sz w:val="20"/>
          <w:szCs w:val="20"/>
          <w:color w:val="auto"/>
        </w:rPr>
      </w:pPr>
      <w:r>
        <w:rPr>
          <w:sz w:val="20"/>
          <w:szCs w:val="20"/>
          <w:color w:val="auto"/>
        </w:rPr>
        <w:br w:type="column"/>
      </w:r>
    </w:p>
    <w:p>
      <w:pPr>
        <w:spacing w:after="0" w:line="64" w:lineRule="exact"/>
        <w:rPr>
          <w:sz w:val="20"/>
          <w:szCs w:val="20"/>
          <w:color w:val="auto"/>
        </w:rPr>
      </w:pPr>
    </w:p>
    <w:p>
      <w:pPr>
        <w:jc w:val="both"/>
        <w:spacing w:after="0" w:line="276" w:lineRule="auto"/>
        <w:rPr>
          <w:sz w:val="20"/>
          <w:szCs w:val="20"/>
          <w:color w:val="auto"/>
        </w:rPr>
      </w:pPr>
      <w:r>
        <w:rPr>
          <w:rFonts w:ascii="Arial" w:cs="Arial" w:eastAsia="Arial" w:hAnsi="Arial"/>
          <w:sz w:val="16"/>
          <w:szCs w:val="16"/>
          <w:color w:val="auto"/>
        </w:rPr>
        <w:t xml:space="preserve">2 min reactivation duration. The second limitation is that the site of infusion is close to dorsolateral part of lateral amygdala (Paxinos and Watson) </w:t>
      </w:r>
      <w:r>
        <w:rPr>
          <w:rFonts w:ascii="Arial" w:cs="Arial" w:eastAsia="Arial" w:hAnsi="Arial"/>
          <w:sz w:val="16"/>
          <w:szCs w:val="16"/>
          <w:color w:val="2196D1"/>
        </w:rPr>
        <w:t>[19]</w:t>
      </w:r>
      <w:r>
        <w:rPr>
          <w:rFonts w:ascii="Arial" w:cs="Arial" w:eastAsia="Arial" w:hAnsi="Arial"/>
          <w:sz w:val="16"/>
          <w:szCs w:val="16"/>
          <w:color w:val="auto"/>
        </w:rPr>
        <w:t xml:space="preserve">. The diffusion of drugs may potentially affect the results. However, previous studies concerning reversible inhibition of rat’s PER had injection site ranged from 2.6 mm to 6.8 mm caudal in relation to bregma </w:t>
      </w:r>
      <w:r>
        <w:rPr>
          <w:rFonts w:ascii="Arial" w:cs="Arial" w:eastAsia="Arial" w:hAnsi="Arial"/>
          <w:sz w:val="16"/>
          <w:szCs w:val="16"/>
          <w:color w:val="2196D1"/>
        </w:rPr>
        <w:t>[8,38,47–56]</w:t>
      </w:r>
      <w:r>
        <w:rPr>
          <w:rFonts w:ascii="Arial" w:cs="Arial" w:eastAsia="Arial" w:hAnsi="Arial"/>
          <w:sz w:val="16"/>
          <w:szCs w:val="16"/>
          <w:color w:val="auto"/>
        </w:rPr>
        <w:t>. Two studies had injection site at 3.14 to</w:t>
      </w:r>
    </w:p>
    <w:p>
      <w:pPr>
        <w:spacing w:after="0" w:line="4" w:lineRule="exact"/>
        <w:rPr>
          <w:sz w:val="20"/>
          <w:szCs w:val="20"/>
          <w:color w:val="auto"/>
        </w:rPr>
      </w:pPr>
    </w:p>
    <w:p>
      <w:pPr>
        <w:jc w:val="both"/>
        <w:ind w:firstLine="123"/>
        <w:spacing w:after="0" w:line="405" w:lineRule="auto"/>
        <w:rPr>
          <w:sz w:val="20"/>
          <w:szCs w:val="20"/>
          <w:color w:val="auto"/>
        </w:rPr>
      </w:pPr>
      <w:r>
        <w:rPr>
          <w:rFonts w:ascii="Arial" w:cs="Arial" w:eastAsia="Arial" w:hAnsi="Arial"/>
          <w:sz w:val="15"/>
          <w:szCs w:val="15"/>
          <w:color w:val="auto"/>
        </w:rPr>
        <w:t xml:space="preserve">3.60 with respect to Bregma (lateral ± 6.5) </w:t>
      </w:r>
      <w:r>
        <w:rPr>
          <w:rFonts w:ascii="Arial" w:cs="Arial" w:eastAsia="Arial" w:hAnsi="Arial"/>
          <w:sz w:val="15"/>
          <w:szCs w:val="15"/>
          <w:color w:val="2196D1"/>
        </w:rPr>
        <w:t>[48,49]</w:t>
      </w:r>
      <w:r>
        <w:rPr>
          <w:rFonts w:ascii="Arial" w:cs="Arial" w:eastAsia="Arial" w:hAnsi="Arial"/>
          <w:sz w:val="15"/>
          <w:szCs w:val="15"/>
          <w:color w:val="auto"/>
        </w:rPr>
        <w:t xml:space="preserve">, which is similar to the site in our study. Both studies used an injection volume of 1 </w:t>
      </w:r>
      <w:r>
        <w:rPr>
          <w:rFonts w:ascii="Arial" w:cs="Arial" w:eastAsia="Arial" w:hAnsi="Arial"/>
          <w:sz w:val="16"/>
          <w:szCs w:val="16"/>
          <w:color w:val="auto"/>
        </w:rPr>
        <w:t>μ</w:t>
      </w:r>
      <w:r>
        <w:rPr>
          <w:rFonts w:ascii="Arial" w:cs="Arial" w:eastAsia="Arial" w:hAnsi="Arial"/>
          <w:sz w:val="15"/>
          <w:szCs w:val="15"/>
          <w:color w:val="auto"/>
        </w:rPr>
        <w:t>l/side.</w:t>
      </w:r>
    </w:p>
    <w:p>
      <w:pPr>
        <w:spacing w:after="0" w:line="58" w:lineRule="exact"/>
        <w:rPr>
          <w:sz w:val="20"/>
          <w:szCs w:val="20"/>
          <w:color w:val="auto"/>
        </w:rPr>
      </w:pPr>
    </w:p>
    <w:p>
      <w:pPr>
        <w:sectPr>
          <w:pgSz w:w="11900" w:h="15874" w:orient="portrait"/>
          <w:cols w:equalWidth="0" w:num="2">
            <w:col w:w="5020" w:space="360"/>
            <w:col w:w="5020"/>
          </w:cols>
          <w:pgMar w:left="760" w:top="658" w:right="746" w:bottom="85" w:gutter="0" w:footer="0" w:header="0"/>
          <w:type w:val="continuous"/>
        </w:sectPr>
      </w:pPr>
    </w:p>
    <w:p>
      <w:pPr>
        <w:jc w:val="center"/>
        <w:spacing w:after="0"/>
        <w:rPr>
          <w:sz w:val="20"/>
          <w:szCs w:val="20"/>
          <w:color w:val="auto"/>
        </w:rPr>
      </w:pPr>
      <w:r>
        <w:rPr>
          <w:rFonts w:ascii="Arial" w:cs="Arial" w:eastAsia="Arial" w:hAnsi="Arial"/>
          <w:sz w:val="13"/>
          <w:szCs w:val="13"/>
          <w:color w:val="auto"/>
        </w:rPr>
        <w:t>6</w:t>
      </w:r>
    </w:p>
    <w:p>
      <w:pPr>
        <w:sectPr>
          <w:pgSz w:w="11900" w:h="15874" w:orient="portrait"/>
          <w:cols w:equalWidth="0" w:num="1">
            <w:col w:w="10400"/>
          </w:cols>
          <w:pgMar w:left="760" w:top="658" w:right="746" w:bottom="85" w:gutter="0" w:footer="0" w:header="0"/>
          <w:type w:val="continuous"/>
        </w:sectPr>
      </w:pPr>
    </w:p>
    <w:bookmarkStart w:id="6" w:name="page7"/>
    <w:bookmarkEnd w:id="6"/>
    <w:p>
      <w:pPr>
        <w:ind w:left="8"/>
        <w:spacing w:after="0"/>
        <w:rPr>
          <w:sz w:val="20"/>
          <w:szCs w:val="20"/>
          <w:color w:val="auto"/>
        </w:rPr>
      </w:pPr>
      <w:r>
        <w:rPr>
          <w:rFonts w:ascii="Arial" w:cs="Arial" w:eastAsia="Arial" w:hAnsi="Arial"/>
          <w:sz w:val="13"/>
          <w:szCs w:val="13"/>
          <w:i w:val="1"/>
          <w:iCs w:val="1"/>
          <w:color w:val="auto"/>
        </w:rPr>
        <w:t>C. Jiang et al.</w:t>
      </w:r>
    </w:p>
    <w:p>
      <w:pPr>
        <w:spacing w:after="0" w:line="199" w:lineRule="exact"/>
        <w:rPr>
          <w:sz w:val="20"/>
          <w:szCs w:val="20"/>
          <w:color w:val="auto"/>
        </w:rPr>
      </w:pPr>
    </w:p>
    <w:p>
      <w:pPr>
        <w:jc w:val="both"/>
        <w:ind w:left="8"/>
        <w:spacing w:after="0" w:line="400" w:lineRule="auto"/>
        <w:rPr>
          <w:sz w:val="20"/>
          <w:szCs w:val="20"/>
          <w:color w:val="auto"/>
        </w:rPr>
      </w:pPr>
      <w:r>
        <w:rPr>
          <w:rFonts w:ascii="Arial" w:cs="Arial" w:eastAsia="Arial" w:hAnsi="Arial"/>
          <w:sz w:val="16"/>
          <w:szCs w:val="16"/>
          <w:color w:val="auto"/>
        </w:rPr>
        <w:t xml:space="preserve">Another study using 1 </w:t>
      </w:r>
      <w:r>
        <w:rPr>
          <w:rFonts w:ascii="Arial" w:cs="Arial" w:eastAsia="Arial" w:hAnsi="Arial"/>
          <w:sz w:val="17"/>
          <w:szCs w:val="17"/>
          <w:color w:val="auto"/>
        </w:rPr>
        <w:t>μ</w:t>
      </w:r>
      <w:r>
        <w:rPr>
          <w:rFonts w:ascii="Arial" w:cs="Arial" w:eastAsia="Arial" w:hAnsi="Arial"/>
          <w:sz w:val="16"/>
          <w:szCs w:val="16"/>
          <w:color w:val="auto"/>
        </w:rPr>
        <w:t xml:space="preserve">l/side injection indicated that perirhinal in-fusions has limited spread into bordering brain areas </w:t>
      </w:r>
      <w:r>
        <w:rPr>
          <w:rFonts w:ascii="Arial" w:cs="Arial" w:eastAsia="Arial" w:hAnsi="Arial"/>
          <w:sz w:val="16"/>
          <w:szCs w:val="16"/>
          <w:color w:val="2196D1"/>
        </w:rPr>
        <w:t>[55]</w:t>
      </w:r>
      <w:r>
        <w:rPr>
          <w:rFonts w:ascii="Arial" w:cs="Arial" w:eastAsia="Arial" w:hAnsi="Arial"/>
          <w:sz w:val="16"/>
          <w:szCs w:val="16"/>
          <w:color w:val="auto"/>
        </w:rPr>
        <w:t>.</w:t>
      </w:r>
    </w:p>
    <w:p>
      <w:pPr>
        <w:spacing w:after="0" w:line="50" w:lineRule="exact"/>
        <w:rPr>
          <w:sz w:val="20"/>
          <w:szCs w:val="20"/>
          <w:color w:val="auto"/>
        </w:rPr>
      </w:pPr>
    </w:p>
    <w:p>
      <w:pPr>
        <w:ind w:left="8"/>
        <w:spacing w:after="0"/>
        <w:rPr>
          <w:sz w:val="20"/>
          <w:szCs w:val="20"/>
          <w:color w:val="auto"/>
        </w:rPr>
      </w:pPr>
      <w:r>
        <w:rPr>
          <w:rFonts w:ascii="Arial" w:cs="Arial" w:eastAsia="Arial" w:hAnsi="Arial"/>
          <w:sz w:val="16"/>
          <w:szCs w:val="16"/>
          <w:b w:val="1"/>
          <w:bCs w:val="1"/>
          <w:color w:val="auto"/>
        </w:rPr>
        <w:t>5. Conclusion</w:t>
      </w:r>
    </w:p>
    <w:p>
      <w:pPr>
        <w:spacing w:after="0" w:line="234" w:lineRule="exact"/>
        <w:rPr>
          <w:sz w:val="20"/>
          <w:szCs w:val="20"/>
          <w:color w:val="auto"/>
        </w:rPr>
      </w:pPr>
    </w:p>
    <w:p>
      <w:pPr>
        <w:jc w:val="both"/>
        <w:ind w:left="8" w:firstLine="239"/>
        <w:spacing w:after="0" w:line="301" w:lineRule="auto"/>
        <w:rPr>
          <w:sz w:val="20"/>
          <w:szCs w:val="20"/>
          <w:color w:val="auto"/>
        </w:rPr>
      </w:pPr>
      <w:r>
        <w:rPr>
          <w:rFonts w:ascii="Arial" w:cs="Arial" w:eastAsia="Arial" w:hAnsi="Arial"/>
          <w:sz w:val="16"/>
          <w:szCs w:val="16"/>
          <w:color w:val="auto"/>
        </w:rPr>
        <w:t>In rats’ contextual fear memory, function of PER is required in both destabilization and reconsolidation process. Additionally, CB1 receptors pathway in PER is a necessary but may not be a sufficient condition for destabilization. The function of parahippocampal region in the destabilization-reconsolidation of contextual fear memory deserves more extensive study in the future.</w:t>
      </w:r>
    </w:p>
    <w:p>
      <w:pPr>
        <w:spacing w:after="0" w:line="135" w:lineRule="exact"/>
        <w:rPr>
          <w:sz w:val="20"/>
          <w:szCs w:val="20"/>
          <w:color w:val="auto"/>
        </w:rPr>
      </w:pPr>
    </w:p>
    <w:p>
      <w:pPr>
        <w:ind w:left="8"/>
        <w:spacing w:after="0"/>
        <w:rPr>
          <w:sz w:val="20"/>
          <w:szCs w:val="20"/>
          <w:color w:val="auto"/>
        </w:rPr>
      </w:pPr>
      <w:r>
        <w:rPr>
          <w:rFonts w:ascii="Arial" w:cs="Arial" w:eastAsia="Arial" w:hAnsi="Arial"/>
          <w:sz w:val="16"/>
          <w:szCs w:val="16"/>
          <w:b w:val="1"/>
          <w:bCs w:val="1"/>
          <w:color w:val="auto"/>
        </w:rPr>
        <w:t>Funding</w:t>
      </w:r>
    </w:p>
    <w:p>
      <w:pPr>
        <w:spacing w:after="0" w:line="234" w:lineRule="exact"/>
        <w:rPr>
          <w:sz w:val="20"/>
          <w:szCs w:val="20"/>
          <w:color w:val="auto"/>
        </w:rPr>
      </w:pPr>
    </w:p>
    <w:p>
      <w:pPr>
        <w:jc w:val="both"/>
        <w:ind w:left="8" w:firstLine="239"/>
        <w:spacing w:after="0" w:line="413" w:lineRule="auto"/>
        <w:rPr>
          <w:sz w:val="20"/>
          <w:szCs w:val="20"/>
          <w:color w:val="auto"/>
        </w:rPr>
      </w:pPr>
      <w:r>
        <w:rPr>
          <w:rFonts w:ascii="Arial" w:cs="Arial" w:eastAsia="Arial" w:hAnsi="Arial"/>
          <w:sz w:val="16"/>
          <w:szCs w:val="16"/>
          <w:color w:val="auto"/>
        </w:rPr>
        <w:t>This work was supported by the Military Medical Science and Technology Youth Cultivate Program [20QNPY078].</w:t>
      </w:r>
    </w:p>
    <w:p>
      <w:pPr>
        <w:spacing w:after="0" w:line="48" w:lineRule="exact"/>
        <w:rPr>
          <w:sz w:val="20"/>
          <w:szCs w:val="20"/>
          <w:color w:val="auto"/>
        </w:rPr>
      </w:pPr>
    </w:p>
    <w:p>
      <w:pPr>
        <w:ind w:left="8"/>
        <w:spacing w:after="0"/>
        <w:rPr>
          <w:sz w:val="20"/>
          <w:szCs w:val="20"/>
          <w:color w:val="auto"/>
        </w:rPr>
      </w:pPr>
      <w:r>
        <w:rPr>
          <w:rFonts w:ascii="Arial" w:cs="Arial" w:eastAsia="Arial" w:hAnsi="Arial"/>
          <w:sz w:val="16"/>
          <w:szCs w:val="16"/>
          <w:b w:val="1"/>
          <w:bCs w:val="1"/>
          <w:color w:val="auto"/>
        </w:rPr>
        <w:t>CRediT authorship contribution statement</w:t>
      </w:r>
    </w:p>
    <w:p>
      <w:pPr>
        <w:spacing w:after="0" w:line="236" w:lineRule="exact"/>
        <w:rPr>
          <w:sz w:val="20"/>
          <w:szCs w:val="20"/>
          <w:color w:val="auto"/>
        </w:rPr>
      </w:pPr>
    </w:p>
    <w:p>
      <w:pPr>
        <w:jc w:val="both"/>
        <w:ind w:left="8" w:firstLine="239"/>
        <w:spacing w:after="0" w:line="300" w:lineRule="auto"/>
        <w:rPr>
          <w:sz w:val="20"/>
          <w:szCs w:val="20"/>
          <w:color w:val="auto"/>
        </w:rPr>
      </w:pPr>
      <w:r>
        <w:rPr>
          <w:rFonts w:ascii="Arial" w:cs="Arial" w:eastAsia="Arial" w:hAnsi="Arial"/>
          <w:sz w:val="16"/>
          <w:szCs w:val="16"/>
          <w:b w:val="1"/>
          <w:bCs w:val="1"/>
          <w:color w:val="auto"/>
        </w:rPr>
        <w:t xml:space="preserve">Che Jiang: </w:t>
      </w:r>
      <w:r>
        <w:rPr>
          <w:rFonts w:ascii="Arial" w:cs="Arial" w:eastAsia="Arial" w:hAnsi="Arial"/>
          <w:sz w:val="16"/>
          <w:szCs w:val="16"/>
          <w:color w:val="auto"/>
        </w:rPr>
        <w:t>Conceptualization, Methodology, Writing</w:t>
      </w:r>
      <w:r>
        <w:rPr>
          <w:rFonts w:ascii="Arial" w:cs="Arial" w:eastAsia="Arial" w:hAnsi="Arial"/>
          <w:sz w:val="16"/>
          <w:szCs w:val="16"/>
          <w:b w:val="1"/>
          <w:bCs w:val="1"/>
          <w:color w:val="auto"/>
        </w:rPr>
        <w:t xml:space="preserve"> </w:t>
      </w:r>
      <w:r>
        <w:rPr>
          <w:rFonts w:ascii="Arial" w:cs="Arial" w:eastAsia="Arial" w:hAnsi="Arial"/>
          <w:sz w:val="16"/>
          <w:szCs w:val="16"/>
          <w:color w:val="auto"/>
        </w:rPr>
        <w:t>–</w:t>
      </w:r>
      <w:r>
        <w:rPr>
          <w:rFonts w:ascii="Arial" w:cs="Arial" w:eastAsia="Arial" w:hAnsi="Arial"/>
          <w:sz w:val="16"/>
          <w:szCs w:val="16"/>
          <w:b w:val="1"/>
          <w:bCs w:val="1"/>
          <w:color w:val="auto"/>
        </w:rPr>
        <w:t xml:space="preserve"> </w:t>
      </w:r>
      <w:r>
        <w:rPr>
          <w:rFonts w:ascii="Arial" w:cs="Arial" w:eastAsia="Arial" w:hAnsi="Arial"/>
          <w:sz w:val="16"/>
          <w:szCs w:val="16"/>
          <w:color w:val="auto"/>
        </w:rPr>
        <w:t>original</w:t>
      </w:r>
      <w:r>
        <w:rPr>
          <w:rFonts w:ascii="Arial" w:cs="Arial" w:eastAsia="Arial" w:hAnsi="Arial"/>
          <w:sz w:val="16"/>
          <w:szCs w:val="16"/>
          <w:b w:val="1"/>
          <w:bCs w:val="1"/>
          <w:color w:val="auto"/>
        </w:rPr>
        <w:t xml:space="preserve"> </w:t>
      </w:r>
      <w:r>
        <w:rPr>
          <w:rFonts w:ascii="Arial" w:cs="Arial" w:eastAsia="Arial" w:hAnsi="Arial"/>
          <w:sz w:val="16"/>
          <w:szCs w:val="16"/>
          <w:color w:val="auto"/>
        </w:rPr>
        <w:t xml:space="preserve">draft, Visualization, Funding acquisition. </w:t>
      </w:r>
      <w:r>
        <w:rPr>
          <w:rFonts w:ascii="Arial" w:cs="Arial" w:eastAsia="Arial" w:hAnsi="Arial"/>
          <w:sz w:val="16"/>
          <w:szCs w:val="16"/>
          <w:b w:val="1"/>
          <w:bCs w:val="1"/>
          <w:color w:val="auto"/>
        </w:rPr>
        <w:t>Xiaona Wu:</w:t>
      </w:r>
      <w:r>
        <w:rPr>
          <w:rFonts w:ascii="Arial" w:cs="Arial" w:eastAsia="Arial" w:hAnsi="Arial"/>
          <w:sz w:val="16"/>
          <w:szCs w:val="16"/>
          <w:color w:val="auto"/>
        </w:rPr>
        <w:t xml:space="preserve"> Validation, Methodology, Investigation, Visualization, Writing – review </w:t>
      </w:r>
      <w:r>
        <w:rPr>
          <w:rFonts w:ascii="Times New Roman" w:cs="Times New Roman" w:eastAsia="Times New Roman" w:hAnsi="Times New Roman"/>
          <w:sz w:val="16"/>
          <w:szCs w:val="16"/>
          <w:color w:val="auto"/>
        </w:rPr>
        <w:t>&amp;</w:t>
      </w:r>
      <w:r>
        <w:rPr>
          <w:rFonts w:ascii="Arial" w:cs="Arial" w:eastAsia="Arial" w:hAnsi="Arial"/>
          <w:sz w:val="16"/>
          <w:szCs w:val="16"/>
          <w:color w:val="auto"/>
        </w:rPr>
        <w:t xml:space="preserve"> editing. </w:t>
      </w:r>
      <w:r>
        <w:rPr>
          <w:rFonts w:ascii="Arial" w:cs="Arial" w:eastAsia="Arial" w:hAnsi="Arial"/>
          <w:sz w:val="16"/>
          <w:szCs w:val="16"/>
          <w:b w:val="1"/>
          <w:bCs w:val="1"/>
          <w:color w:val="auto"/>
        </w:rPr>
        <w:t xml:space="preserve">Jiajia Wang: </w:t>
      </w:r>
      <w:r>
        <w:rPr>
          <w:rFonts w:ascii="Arial" w:cs="Arial" w:eastAsia="Arial" w:hAnsi="Arial"/>
          <w:sz w:val="16"/>
          <w:szCs w:val="16"/>
          <w:color w:val="auto"/>
        </w:rPr>
        <w:t>Validation, Formal analysis, Supervision.</w:t>
      </w:r>
      <w:r>
        <w:rPr>
          <w:rFonts w:ascii="Arial" w:cs="Arial" w:eastAsia="Arial" w:hAnsi="Arial"/>
          <w:sz w:val="16"/>
          <w:szCs w:val="16"/>
          <w:b w:val="1"/>
          <w:bCs w:val="1"/>
          <w:color w:val="auto"/>
        </w:rPr>
        <w:t xml:space="preserve"> Chunyong Li: </w:t>
      </w:r>
      <w:r>
        <w:rPr>
          <w:rFonts w:ascii="Arial" w:cs="Arial" w:eastAsia="Arial" w:hAnsi="Arial"/>
          <w:sz w:val="16"/>
          <w:szCs w:val="16"/>
          <w:color w:val="auto"/>
        </w:rPr>
        <w:t xml:space="preserve">Resources, Data curation. </w:t>
      </w:r>
      <w:r>
        <w:rPr>
          <w:rFonts w:ascii="Arial" w:cs="Arial" w:eastAsia="Arial" w:hAnsi="Arial"/>
          <w:sz w:val="16"/>
          <w:szCs w:val="16"/>
          <w:b w:val="1"/>
          <w:bCs w:val="1"/>
          <w:color w:val="auto"/>
        </w:rPr>
        <w:t>Gaoquan Luo:</w:t>
      </w:r>
      <w:r>
        <w:rPr>
          <w:rFonts w:ascii="Arial" w:cs="Arial" w:eastAsia="Arial" w:hAnsi="Arial"/>
          <w:sz w:val="16"/>
          <w:szCs w:val="16"/>
          <w:color w:val="auto"/>
        </w:rPr>
        <w:t xml:space="preserve"> Visualization, Writing – re-view </w:t>
      </w:r>
      <w:r>
        <w:rPr>
          <w:rFonts w:ascii="Times New Roman" w:cs="Times New Roman" w:eastAsia="Times New Roman" w:hAnsi="Times New Roman"/>
          <w:sz w:val="16"/>
          <w:szCs w:val="16"/>
          <w:color w:val="auto"/>
        </w:rPr>
        <w:t>&amp;</w:t>
      </w:r>
      <w:r>
        <w:rPr>
          <w:rFonts w:ascii="Arial" w:cs="Arial" w:eastAsia="Arial" w:hAnsi="Arial"/>
          <w:sz w:val="16"/>
          <w:szCs w:val="16"/>
          <w:color w:val="auto"/>
        </w:rPr>
        <w:t xml:space="preserve"> editing.</w:t>
      </w:r>
    </w:p>
    <w:p>
      <w:pPr>
        <w:spacing w:after="0" w:line="137" w:lineRule="exact"/>
        <w:rPr>
          <w:sz w:val="20"/>
          <w:szCs w:val="20"/>
          <w:color w:val="auto"/>
        </w:rPr>
      </w:pPr>
    </w:p>
    <w:p>
      <w:pPr>
        <w:ind w:left="8"/>
        <w:spacing w:after="0"/>
        <w:rPr>
          <w:sz w:val="20"/>
          <w:szCs w:val="20"/>
          <w:color w:val="auto"/>
        </w:rPr>
      </w:pPr>
      <w:r>
        <w:rPr>
          <w:rFonts w:ascii="Arial" w:cs="Arial" w:eastAsia="Arial" w:hAnsi="Arial"/>
          <w:sz w:val="16"/>
          <w:szCs w:val="16"/>
          <w:b w:val="1"/>
          <w:bCs w:val="1"/>
          <w:color w:val="auto"/>
        </w:rPr>
        <w:t>Acknowledgement</w:t>
      </w:r>
    </w:p>
    <w:p>
      <w:pPr>
        <w:spacing w:after="0" w:line="234" w:lineRule="exact"/>
        <w:rPr>
          <w:sz w:val="20"/>
          <w:szCs w:val="20"/>
          <w:color w:val="auto"/>
        </w:rPr>
      </w:pPr>
    </w:p>
    <w:p>
      <w:pPr>
        <w:ind w:left="248"/>
        <w:spacing w:after="0"/>
        <w:rPr>
          <w:sz w:val="20"/>
          <w:szCs w:val="20"/>
          <w:color w:val="auto"/>
        </w:rPr>
      </w:pPr>
      <w:r>
        <w:rPr>
          <w:rFonts w:ascii="Arial" w:cs="Arial" w:eastAsia="Arial" w:hAnsi="Arial"/>
          <w:sz w:val="16"/>
          <w:szCs w:val="16"/>
          <w:color w:val="auto"/>
        </w:rPr>
        <w:t>None.</w:t>
      </w:r>
    </w:p>
    <w:p>
      <w:pPr>
        <w:spacing w:after="0" w:line="290" w:lineRule="exact"/>
        <w:rPr>
          <w:sz w:val="20"/>
          <w:szCs w:val="20"/>
          <w:color w:val="auto"/>
        </w:rPr>
      </w:pPr>
    </w:p>
    <w:p>
      <w:pPr>
        <w:ind w:left="8"/>
        <w:spacing w:after="0"/>
        <w:rPr>
          <w:sz w:val="20"/>
          <w:szCs w:val="20"/>
          <w:color w:val="auto"/>
        </w:rPr>
      </w:pPr>
      <w:r>
        <w:rPr>
          <w:rFonts w:ascii="Arial" w:cs="Arial" w:eastAsia="Arial" w:hAnsi="Arial"/>
          <w:sz w:val="16"/>
          <w:szCs w:val="16"/>
          <w:b w:val="1"/>
          <w:bCs w:val="1"/>
          <w:color w:val="auto"/>
        </w:rPr>
        <w:t>References</w:t>
      </w:r>
    </w:p>
    <w:p>
      <w:pPr>
        <w:spacing w:after="0" w:line="224" w:lineRule="exact"/>
        <w:rPr>
          <w:sz w:val="20"/>
          <w:szCs w:val="20"/>
          <w:color w:val="auto"/>
        </w:rPr>
      </w:pPr>
    </w:p>
    <w:p>
      <w:pPr>
        <w:ind w:left="328" w:right="100" w:hanging="260"/>
        <w:spacing w:after="0" w:line="285" w:lineRule="auto"/>
        <w:tabs>
          <w:tab w:leader="none" w:pos="328" w:val="left"/>
        </w:tabs>
        <w:numPr>
          <w:ilvl w:val="0"/>
          <w:numId w:val="3"/>
        </w:numPr>
        <w:rPr>
          <w:rFonts w:ascii="Arial" w:cs="Arial" w:eastAsia="Arial" w:hAnsi="Arial"/>
          <w:sz w:val="12"/>
          <w:szCs w:val="12"/>
          <w:color w:val="2196D1"/>
        </w:rPr>
      </w:pPr>
      <w:r>
        <w:rPr>
          <w:rFonts w:ascii="Arial" w:cs="Arial" w:eastAsia="Arial" w:hAnsi="Arial"/>
          <w:sz w:val="12"/>
          <w:szCs w:val="12"/>
          <w:color w:val="2196D1"/>
        </w:rPr>
        <w:t xml:space="preserve">S.K. Kamboj, R.K. Das, Behavioral and pharmacological strategies for weakening </w:t>
      </w:r>
      <w:hyperlink r:id="rId24">
        <w:r>
          <w:rPr>
            <w:rFonts w:ascii="Arial" w:cs="Arial" w:eastAsia="Arial" w:hAnsi="Arial"/>
            <w:sz w:val="12"/>
            <w:szCs w:val="12"/>
            <w:color w:val="2196D1"/>
          </w:rPr>
          <w:t>maladaptive reward memories: a new approach to treating a core disease</w:t>
        </w:r>
      </w:hyperlink>
      <w:r>
        <w:rPr>
          <w:rFonts w:ascii="Arial" w:cs="Arial" w:eastAsia="Arial" w:hAnsi="Arial"/>
          <w:sz w:val="12"/>
          <w:szCs w:val="12"/>
          <w:color w:val="2196D1"/>
        </w:rPr>
        <w:t xml:space="preserve"> </w:t>
      </w:r>
      <w:hyperlink r:id="rId24">
        <w:r>
          <w:rPr>
            <w:rFonts w:ascii="Arial" w:cs="Arial" w:eastAsia="Arial" w:hAnsi="Arial"/>
            <w:sz w:val="12"/>
            <w:szCs w:val="12"/>
            <w:color w:val="2196D1"/>
          </w:rPr>
          <w:t>mechanism in tobacco use disorder, JAMA Psychiatry 74 (3) (2017) 209–211</w:t>
        </w:r>
      </w:hyperlink>
      <w:r>
        <w:rPr>
          <w:rFonts w:ascii="Arial" w:cs="Arial" w:eastAsia="Arial" w:hAnsi="Arial"/>
          <w:sz w:val="12"/>
          <w:szCs w:val="12"/>
          <w:color w:val="000000"/>
        </w:rPr>
        <w:t>.</w:t>
      </w:r>
    </w:p>
    <w:p>
      <w:pPr>
        <w:ind w:left="328" w:right="40" w:hanging="260"/>
        <w:spacing w:after="0" w:line="255" w:lineRule="auto"/>
        <w:tabs>
          <w:tab w:leader="none" w:pos="328" w:val="left"/>
        </w:tabs>
        <w:numPr>
          <w:ilvl w:val="0"/>
          <w:numId w:val="3"/>
        </w:numPr>
        <w:rPr>
          <w:rFonts w:ascii="Arial" w:cs="Arial" w:eastAsia="Arial" w:hAnsi="Arial"/>
          <w:sz w:val="13"/>
          <w:szCs w:val="13"/>
          <w:color w:val="2196D1"/>
        </w:rPr>
      </w:pPr>
      <w:hyperlink r:id="rId25">
        <w:r>
          <w:rPr>
            <w:rFonts w:ascii="Arial" w:cs="Arial" w:eastAsia="Arial" w:hAnsi="Arial"/>
            <w:sz w:val="13"/>
            <w:szCs w:val="13"/>
            <w:color w:val="2196D1"/>
          </w:rPr>
          <w:t>J.R. Ahn, I. Lee, Neural correlates of both perception and memory for objects in the</w:t>
        </w:r>
      </w:hyperlink>
      <w:r>
        <w:rPr>
          <w:rFonts w:ascii="Arial" w:cs="Arial" w:eastAsia="Arial" w:hAnsi="Arial"/>
          <w:sz w:val="13"/>
          <w:szCs w:val="13"/>
          <w:color w:val="2196D1"/>
        </w:rPr>
        <w:t xml:space="preserve"> </w:t>
      </w:r>
      <w:hyperlink r:id="rId25">
        <w:r>
          <w:rPr>
            <w:rFonts w:ascii="Arial" w:cs="Arial" w:eastAsia="Arial" w:hAnsi="Arial"/>
            <w:sz w:val="13"/>
            <w:szCs w:val="13"/>
            <w:color w:val="2196D1"/>
          </w:rPr>
          <w:t>rodent perirhinal cortex, Cereb. Cortex 27 (7) (2017) 3856–3868</w:t>
        </w:r>
      </w:hyperlink>
      <w:r>
        <w:rPr>
          <w:rFonts w:ascii="Arial" w:cs="Arial" w:eastAsia="Arial" w:hAnsi="Arial"/>
          <w:sz w:val="13"/>
          <w:szCs w:val="13"/>
          <w:color w:val="000000"/>
        </w:rPr>
        <w:t>.</w:t>
      </w:r>
    </w:p>
    <w:p>
      <w:pPr>
        <w:ind w:left="328" w:right="200" w:hanging="260"/>
        <w:spacing w:after="0" w:line="256" w:lineRule="auto"/>
        <w:tabs>
          <w:tab w:leader="none" w:pos="328" w:val="left"/>
        </w:tabs>
        <w:numPr>
          <w:ilvl w:val="0"/>
          <w:numId w:val="3"/>
        </w:numPr>
        <w:rPr>
          <w:rFonts w:ascii="Arial" w:cs="Arial" w:eastAsia="Arial" w:hAnsi="Arial"/>
          <w:sz w:val="13"/>
          <w:szCs w:val="13"/>
          <w:color w:val="2196D1"/>
        </w:rPr>
      </w:pPr>
      <w:hyperlink r:id="rId26">
        <w:r>
          <w:rPr>
            <w:rFonts w:ascii="Arial" w:cs="Arial" w:eastAsia="Arial" w:hAnsi="Arial"/>
            <w:sz w:val="13"/>
            <w:szCs w:val="13"/>
            <w:color w:val="2196D1"/>
          </w:rPr>
          <w:t>C. Shi, M. Davis, Visual pathways involved in fear conditioning measured with</w:t>
        </w:r>
      </w:hyperlink>
      <w:r>
        <w:rPr>
          <w:rFonts w:ascii="Arial" w:cs="Arial" w:eastAsia="Arial" w:hAnsi="Arial"/>
          <w:sz w:val="13"/>
          <w:szCs w:val="13"/>
          <w:color w:val="2196D1"/>
        </w:rPr>
        <w:t xml:space="preserve"> </w:t>
      </w:r>
      <w:hyperlink r:id="rId26">
        <w:r>
          <w:rPr>
            <w:rFonts w:ascii="Arial" w:cs="Arial" w:eastAsia="Arial" w:hAnsi="Arial"/>
            <w:sz w:val="13"/>
            <w:szCs w:val="13"/>
            <w:color w:val="2196D1"/>
          </w:rPr>
          <w:t>fear-potentiated startle: behavioral and anatomic studies, J. Neurosci. 21 (24)</w:t>
        </w:r>
      </w:hyperlink>
      <w:r>
        <w:rPr>
          <w:rFonts w:ascii="Arial" w:cs="Arial" w:eastAsia="Arial" w:hAnsi="Arial"/>
          <w:sz w:val="13"/>
          <w:szCs w:val="13"/>
          <w:color w:val="2196D1"/>
        </w:rPr>
        <w:t xml:space="preserve"> </w:t>
      </w:r>
      <w:hyperlink r:id="rId26">
        <w:r>
          <w:rPr>
            <w:rFonts w:ascii="Arial" w:cs="Arial" w:eastAsia="Arial" w:hAnsi="Arial"/>
            <w:sz w:val="13"/>
            <w:szCs w:val="13"/>
            <w:color w:val="2196D1"/>
          </w:rPr>
          <w:t>(2001) 9844–9855</w:t>
        </w:r>
      </w:hyperlink>
      <w:r>
        <w:rPr>
          <w:rFonts w:ascii="Arial" w:cs="Arial" w:eastAsia="Arial" w:hAnsi="Arial"/>
          <w:sz w:val="13"/>
          <w:szCs w:val="13"/>
          <w:color w:val="000000"/>
        </w:rPr>
        <w:t>.</w:t>
      </w:r>
    </w:p>
    <w:p>
      <w:pPr>
        <w:ind w:left="328" w:right="40" w:hanging="260"/>
        <w:spacing w:after="0" w:line="255" w:lineRule="auto"/>
        <w:tabs>
          <w:tab w:leader="none" w:pos="328" w:val="left"/>
        </w:tabs>
        <w:numPr>
          <w:ilvl w:val="0"/>
          <w:numId w:val="3"/>
        </w:numPr>
        <w:rPr>
          <w:rFonts w:ascii="Arial" w:cs="Arial" w:eastAsia="Arial" w:hAnsi="Arial"/>
          <w:sz w:val="13"/>
          <w:szCs w:val="13"/>
          <w:color w:val="2196D1"/>
        </w:rPr>
      </w:pPr>
      <w:hyperlink r:id="rId27">
        <w:r>
          <w:rPr>
            <w:rFonts w:ascii="Arial" w:cs="Arial" w:eastAsia="Arial" w:hAnsi="Arial"/>
            <w:sz w:val="13"/>
            <w:szCs w:val="13"/>
            <w:color w:val="2196D1"/>
          </w:rPr>
          <w:t>S.J. Bang, T.H. Brown, Perirhinal cortex supports acquired fear of auditory objects,</w:t>
        </w:r>
      </w:hyperlink>
      <w:r>
        <w:rPr>
          <w:rFonts w:ascii="Arial" w:cs="Arial" w:eastAsia="Arial" w:hAnsi="Arial"/>
          <w:sz w:val="13"/>
          <w:szCs w:val="13"/>
          <w:color w:val="2196D1"/>
        </w:rPr>
        <w:t xml:space="preserve"> </w:t>
      </w:r>
      <w:hyperlink r:id="rId27">
        <w:r>
          <w:rPr>
            <w:rFonts w:ascii="Arial" w:cs="Arial" w:eastAsia="Arial" w:hAnsi="Arial"/>
            <w:sz w:val="13"/>
            <w:szCs w:val="13"/>
            <w:color w:val="2196D1"/>
          </w:rPr>
          <w:t>Neurobiol. Learn. Mem. 92 (1) (2009) 53–62</w:t>
        </w:r>
      </w:hyperlink>
      <w:r>
        <w:rPr>
          <w:rFonts w:ascii="Arial" w:cs="Arial" w:eastAsia="Arial" w:hAnsi="Arial"/>
          <w:sz w:val="13"/>
          <w:szCs w:val="13"/>
          <w:color w:val="000000"/>
        </w:rPr>
        <w:t>.</w:t>
      </w:r>
    </w:p>
    <w:p>
      <w:pPr>
        <w:ind w:left="328" w:right="40" w:hanging="260"/>
        <w:spacing w:after="0" w:line="255" w:lineRule="auto"/>
        <w:tabs>
          <w:tab w:leader="none" w:pos="328" w:val="left"/>
        </w:tabs>
        <w:numPr>
          <w:ilvl w:val="0"/>
          <w:numId w:val="3"/>
        </w:numPr>
        <w:rPr>
          <w:rFonts w:ascii="Arial" w:cs="Arial" w:eastAsia="Arial" w:hAnsi="Arial"/>
          <w:sz w:val="13"/>
          <w:szCs w:val="13"/>
          <w:color w:val="2196D1"/>
        </w:rPr>
      </w:pPr>
      <w:hyperlink r:id="rId28">
        <w:r>
          <w:rPr>
            <w:rFonts w:ascii="Arial" w:cs="Arial" w:eastAsia="Arial" w:hAnsi="Arial"/>
            <w:sz w:val="13"/>
            <w:szCs w:val="13"/>
            <w:color w:val="2196D1"/>
          </w:rPr>
          <w:t>T. Otto, G. Cousens, C. Herzog, Behavioral and neuropsychological foundations of</w:t>
        </w:r>
      </w:hyperlink>
      <w:r>
        <w:rPr>
          <w:rFonts w:ascii="Arial" w:cs="Arial" w:eastAsia="Arial" w:hAnsi="Arial"/>
          <w:sz w:val="13"/>
          <w:szCs w:val="13"/>
          <w:color w:val="2196D1"/>
        </w:rPr>
        <w:t xml:space="preserve"> </w:t>
      </w:r>
      <w:hyperlink r:id="rId28">
        <w:r>
          <w:rPr>
            <w:rFonts w:ascii="Arial" w:cs="Arial" w:eastAsia="Arial" w:hAnsi="Arial"/>
            <w:sz w:val="13"/>
            <w:szCs w:val="13"/>
            <w:color w:val="2196D1"/>
          </w:rPr>
          <w:t>olfactory fear conditioning, Behav. Brain Res. 110 (1–2) (2000) 119–128</w:t>
        </w:r>
      </w:hyperlink>
      <w:r>
        <w:rPr>
          <w:rFonts w:ascii="Arial" w:cs="Arial" w:eastAsia="Arial" w:hAnsi="Arial"/>
          <w:sz w:val="13"/>
          <w:szCs w:val="13"/>
          <w:color w:val="000000"/>
        </w:rPr>
        <w:t>.</w:t>
      </w:r>
    </w:p>
    <w:p>
      <w:pPr>
        <w:ind w:left="328" w:right="260" w:hanging="260"/>
        <w:spacing w:after="0" w:line="256" w:lineRule="auto"/>
        <w:tabs>
          <w:tab w:leader="none" w:pos="328" w:val="left"/>
        </w:tabs>
        <w:numPr>
          <w:ilvl w:val="0"/>
          <w:numId w:val="3"/>
        </w:numPr>
        <w:rPr>
          <w:rFonts w:ascii="Arial" w:cs="Arial" w:eastAsia="Arial" w:hAnsi="Arial"/>
          <w:sz w:val="13"/>
          <w:szCs w:val="13"/>
          <w:color w:val="2196D1"/>
        </w:rPr>
      </w:pPr>
      <w:hyperlink r:id="rId29">
        <w:r>
          <w:rPr>
            <w:rFonts w:ascii="Arial" w:cs="Arial" w:eastAsia="Arial" w:hAnsi="Arial"/>
            <w:sz w:val="13"/>
            <w:szCs w:val="13"/>
            <w:color w:val="2196D1"/>
          </w:rPr>
          <w:t>R.D. Burwell, D.J. Bucci, M.R. Sanborn, M.J. Jutras, Perirhinal and postrhinal</w:t>
        </w:r>
      </w:hyperlink>
      <w:r>
        <w:rPr>
          <w:rFonts w:ascii="Arial" w:cs="Arial" w:eastAsia="Arial" w:hAnsi="Arial"/>
          <w:sz w:val="13"/>
          <w:szCs w:val="13"/>
          <w:color w:val="2196D1"/>
        </w:rPr>
        <w:t xml:space="preserve"> </w:t>
      </w:r>
      <w:hyperlink r:id="rId29">
        <w:r>
          <w:rPr>
            <w:rFonts w:ascii="Arial" w:cs="Arial" w:eastAsia="Arial" w:hAnsi="Arial"/>
            <w:sz w:val="13"/>
            <w:szCs w:val="13"/>
            <w:color w:val="2196D1"/>
          </w:rPr>
          <w:t>contributions to remote memory for context, J. Neurosci. 24 (49) (2004)</w:t>
        </w:r>
      </w:hyperlink>
    </w:p>
    <w:p>
      <w:pPr>
        <w:ind w:left="328"/>
        <w:spacing w:after="0"/>
        <w:rPr>
          <w:rFonts w:ascii="Arial" w:cs="Arial" w:eastAsia="Arial" w:hAnsi="Arial"/>
          <w:sz w:val="13"/>
          <w:szCs w:val="13"/>
          <w:color w:val="2196D1"/>
        </w:rPr>
      </w:pPr>
      <w:hyperlink r:id="rId29">
        <w:r>
          <w:rPr>
            <w:rFonts w:ascii="Arial" w:cs="Arial" w:eastAsia="Arial" w:hAnsi="Arial"/>
            <w:sz w:val="13"/>
            <w:szCs w:val="13"/>
            <w:color w:val="2196D1"/>
          </w:rPr>
          <w:t>11023–11028</w:t>
        </w:r>
      </w:hyperlink>
      <w:r>
        <w:rPr>
          <w:rFonts w:ascii="Arial" w:cs="Arial" w:eastAsia="Arial" w:hAnsi="Arial"/>
          <w:sz w:val="13"/>
          <w:szCs w:val="13"/>
          <w:color w:val="000000"/>
        </w:rPr>
        <w:t>.</w:t>
      </w:r>
    </w:p>
    <w:p>
      <w:pPr>
        <w:spacing w:after="0" w:line="9" w:lineRule="exact"/>
        <w:rPr>
          <w:rFonts w:ascii="Arial" w:cs="Arial" w:eastAsia="Arial" w:hAnsi="Arial"/>
          <w:sz w:val="13"/>
          <w:szCs w:val="13"/>
          <w:color w:val="2196D1"/>
        </w:rPr>
      </w:pPr>
    </w:p>
    <w:p>
      <w:pPr>
        <w:ind w:left="328" w:right="180" w:hanging="260"/>
        <w:spacing w:after="0" w:line="255" w:lineRule="auto"/>
        <w:tabs>
          <w:tab w:leader="none" w:pos="328" w:val="left"/>
        </w:tabs>
        <w:numPr>
          <w:ilvl w:val="0"/>
          <w:numId w:val="3"/>
        </w:numPr>
        <w:rPr>
          <w:rFonts w:ascii="Arial" w:cs="Arial" w:eastAsia="Arial" w:hAnsi="Arial"/>
          <w:sz w:val="13"/>
          <w:szCs w:val="13"/>
          <w:color w:val="2196D1"/>
        </w:rPr>
      </w:pPr>
      <w:hyperlink r:id="rId30">
        <w:r>
          <w:rPr>
            <w:rFonts w:ascii="Arial" w:cs="Arial" w:eastAsia="Arial" w:hAnsi="Arial"/>
            <w:sz w:val="13"/>
            <w:szCs w:val="13"/>
            <w:color w:val="2196D1"/>
          </w:rPr>
          <w:t>B.A. Kent, T.H. Brown, Dual functions of perirhinal cortex in fear conditioning,</w:t>
        </w:r>
      </w:hyperlink>
      <w:r>
        <w:rPr>
          <w:rFonts w:ascii="Arial" w:cs="Arial" w:eastAsia="Arial" w:hAnsi="Arial"/>
          <w:sz w:val="13"/>
          <w:szCs w:val="13"/>
          <w:color w:val="2196D1"/>
        </w:rPr>
        <w:t xml:space="preserve"> </w:t>
      </w:r>
      <w:hyperlink r:id="rId30">
        <w:r>
          <w:rPr>
            <w:rFonts w:ascii="Arial" w:cs="Arial" w:eastAsia="Arial" w:hAnsi="Arial"/>
            <w:sz w:val="13"/>
            <w:szCs w:val="13"/>
            <w:color w:val="2196D1"/>
          </w:rPr>
          <w:t>Hippocampus 22 (10) (2012) 2068–2079</w:t>
        </w:r>
      </w:hyperlink>
      <w:r>
        <w:rPr>
          <w:rFonts w:ascii="Arial" w:cs="Arial" w:eastAsia="Arial" w:hAnsi="Arial"/>
          <w:sz w:val="13"/>
          <w:szCs w:val="13"/>
          <w:color w:val="000000"/>
        </w:rPr>
        <w:t>.</w:t>
      </w:r>
    </w:p>
    <w:p>
      <w:pPr>
        <w:ind w:left="328" w:right="40" w:hanging="260"/>
        <w:spacing w:after="0" w:line="256" w:lineRule="auto"/>
        <w:tabs>
          <w:tab w:leader="none" w:pos="328" w:val="left"/>
        </w:tabs>
        <w:numPr>
          <w:ilvl w:val="0"/>
          <w:numId w:val="3"/>
        </w:numPr>
        <w:rPr>
          <w:rFonts w:ascii="Arial" w:cs="Arial" w:eastAsia="Arial" w:hAnsi="Arial"/>
          <w:sz w:val="13"/>
          <w:szCs w:val="13"/>
          <w:color w:val="2196D1"/>
        </w:rPr>
      </w:pPr>
      <w:hyperlink r:id="rId31">
        <w:r>
          <w:rPr>
            <w:rFonts w:ascii="Arial" w:cs="Arial" w:eastAsia="Arial" w:hAnsi="Arial"/>
            <w:sz w:val="13"/>
            <w:szCs w:val="13"/>
            <w:color w:val="2196D1"/>
          </w:rPr>
          <w:t>L. Albrechet-Souza, K.G. Borelli, R.C. Almada, M.L. Brandao, Midazolam reduces</w:t>
        </w:r>
      </w:hyperlink>
      <w:r>
        <w:rPr>
          <w:rFonts w:ascii="Arial" w:cs="Arial" w:eastAsia="Arial" w:hAnsi="Arial"/>
          <w:sz w:val="13"/>
          <w:szCs w:val="13"/>
          <w:color w:val="2196D1"/>
        </w:rPr>
        <w:t xml:space="preserve"> </w:t>
      </w:r>
      <w:hyperlink r:id="rId31">
        <w:r>
          <w:rPr>
            <w:rFonts w:ascii="Arial" w:cs="Arial" w:eastAsia="Arial" w:hAnsi="Arial"/>
            <w:sz w:val="13"/>
            <w:szCs w:val="13"/>
            <w:color w:val="2196D1"/>
          </w:rPr>
          <w:t>the selective activation of the rhinal cortex by contextual fear stimuli, Behav. Brain</w:t>
        </w:r>
      </w:hyperlink>
      <w:r>
        <w:rPr>
          <w:rFonts w:ascii="Arial" w:cs="Arial" w:eastAsia="Arial" w:hAnsi="Arial"/>
          <w:sz w:val="13"/>
          <w:szCs w:val="13"/>
          <w:color w:val="2196D1"/>
        </w:rPr>
        <w:t xml:space="preserve"> </w:t>
      </w:r>
      <w:hyperlink r:id="rId31">
        <w:r>
          <w:rPr>
            <w:rFonts w:ascii="Arial" w:cs="Arial" w:eastAsia="Arial" w:hAnsi="Arial"/>
            <w:sz w:val="13"/>
            <w:szCs w:val="13"/>
            <w:color w:val="2196D1"/>
          </w:rPr>
          <w:t>Res. 216 (2) (2011) 631–638</w:t>
        </w:r>
      </w:hyperlink>
      <w:r>
        <w:rPr>
          <w:rFonts w:ascii="Arial" w:cs="Arial" w:eastAsia="Arial" w:hAnsi="Arial"/>
          <w:sz w:val="13"/>
          <w:szCs w:val="13"/>
          <w:color w:val="000000"/>
        </w:rPr>
        <w:t>.</w:t>
      </w:r>
    </w:p>
    <w:p>
      <w:pPr>
        <w:ind w:left="328" w:hanging="260"/>
        <w:spacing w:after="0"/>
        <w:tabs>
          <w:tab w:leader="none" w:pos="328" w:val="left"/>
        </w:tabs>
        <w:numPr>
          <w:ilvl w:val="0"/>
          <w:numId w:val="3"/>
        </w:numPr>
        <w:rPr>
          <w:rFonts w:ascii="Arial" w:cs="Arial" w:eastAsia="Arial" w:hAnsi="Arial"/>
          <w:sz w:val="13"/>
          <w:szCs w:val="13"/>
          <w:color w:val="2196D1"/>
        </w:rPr>
      </w:pPr>
      <w:hyperlink r:id="rId32">
        <w:r>
          <w:rPr>
            <w:rFonts w:ascii="Arial" w:cs="Arial" w:eastAsia="Arial" w:hAnsi="Arial"/>
            <w:sz w:val="13"/>
            <w:szCs w:val="13"/>
            <w:color w:val="2196D1"/>
          </w:rPr>
          <w:t>V. de la Fuente, C. Medina, G. Falasco, L. Urrutia, A.V. Kravitz, F.J. Urbano,</w:t>
        </w:r>
      </w:hyperlink>
    </w:p>
    <w:p>
      <w:pPr>
        <w:spacing w:after="0" w:line="10" w:lineRule="exact"/>
        <w:rPr>
          <w:rFonts w:ascii="Arial" w:cs="Arial" w:eastAsia="Arial" w:hAnsi="Arial"/>
          <w:sz w:val="13"/>
          <w:szCs w:val="13"/>
          <w:color w:val="2196D1"/>
        </w:rPr>
      </w:pPr>
    </w:p>
    <w:p>
      <w:pPr>
        <w:ind w:left="328" w:right="460" w:hanging="1"/>
        <w:spacing w:after="0" w:line="255" w:lineRule="auto"/>
        <w:tabs>
          <w:tab w:leader="none" w:pos="473" w:val="left"/>
        </w:tabs>
        <w:numPr>
          <w:ilvl w:val="1"/>
          <w:numId w:val="3"/>
        </w:numPr>
        <w:rPr>
          <w:rFonts w:ascii="Arial" w:cs="Arial" w:eastAsia="Arial" w:hAnsi="Arial"/>
          <w:sz w:val="13"/>
          <w:szCs w:val="13"/>
          <w:color w:val="2196D1"/>
        </w:rPr>
      </w:pPr>
      <w:hyperlink r:id="rId32">
        <w:r>
          <w:rPr>
            <w:rFonts w:ascii="Arial" w:cs="Arial" w:eastAsia="Arial" w:hAnsi="Arial"/>
            <w:sz w:val="13"/>
            <w:szCs w:val="13"/>
            <w:color w:val="2196D1"/>
          </w:rPr>
          <w:t>Vazquez,´ M.E. Pedreira, A. Romano, The lateral neocortex is critical for</w:t>
        </w:r>
      </w:hyperlink>
      <w:r>
        <w:rPr>
          <w:rFonts w:ascii="Arial" w:cs="Arial" w:eastAsia="Arial" w:hAnsi="Arial"/>
          <w:sz w:val="13"/>
          <w:szCs w:val="13"/>
          <w:color w:val="2196D1"/>
        </w:rPr>
        <w:t xml:space="preserve"> </w:t>
      </w:r>
      <w:hyperlink r:id="rId32">
        <w:r>
          <w:rPr>
            <w:rFonts w:ascii="Arial" w:cs="Arial" w:eastAsia="Arial" w:hAnsi="Arial"/>
            <w:sz w:val="13"/>
            <w:szCs w:val="13"/>
            <w:color w:val="2196D1"/>
          </w:rPr>
          <w:t>contextual fear memory reconsolidation, Sci. Rep. 9 (1) (2019) 12157</w:t>
        </w:r>
      </w:hyperlink>
      <w:r>
        <w:rPr>
          <w:rFonts w:ascii="Arial" w:cs="Arial" w:eastAsia="Arial" w:hAnsi="Arial"/>
          <w:sz w:val="13"/>
          <w:szCs w:val="13"/>
          <w:color w:val="000000"/>
        </w:rPr>
        <w:t>.</w:t>
      </w:r>
    </w:p>
    <w:p>
      <w:pPr>
        <w:ind w:left="328" w:right="120" w:hanging="328"/>
        <w:spacing w:after="0" w:line="256" w:lineRule="auto"/>
        <w:tabs>
          <w:tab w:leader="none" w:pos="328" w:val="left"/>
        </w:tabs>
        <w:numPr>
          <w:ilvl w:val="0"/>
          <w:numId w:val="3"/>
        </w:numPr>
        <w:rPr>
          <w:rFonts w:ascii="Arial" w:cs="Arial" w:eastAsia="Arial" w:hAnsi="Arial"/>
          <w:sz w:val="13"/>
          <w:szCs w:val="13"/>
          <w:color w:val="2196D1"/>
        </w:rPr>
      </w:pPr>
      <w:hyperlink r:id="rId33">
        <w:r>
          <w:rPr>
            <w:rFonts w:ascii="Arial" w:cs="Arial" w:eastAsia="Arial" w:hAnsi="Arial"/>
            <w:sz w:val="13"/>
            <w:szCs w:val="13"/>
            <w:color w:val="2196D1"/>
          </w:rPr>
          <w:t>E. Baldi, C. Bucherelli, Entorhinal cortex contribution to contextual fear</w:t>
        </w:r>
      </w:hyperlink>
      <w:r>
        <w:rPr>
          <w:rFonts w:ascii="Arial" w:cs="Arial" w:eastAsia="Arial" w:hAnsi="Arial"/>
          <w:sz w:val="13"/>
          <w:szCs w:val="13"/>
          <w:color w:val="2196D1"/>
        </w:rPr>
        <w:t xml:space="preserve"> </w:t>
      </w:r>
      <w:hyperlink r:id="rId33">
        <w:r>
          <w:rPr>
            <w:rFonts w:ascii="Arial" w:cs="Arial" w:eastAsia="Arial" w:hAnsi="Arial"/>
            <w:sz w:val="13"/>
            <w:szCs w:val="13"/>
            <w:color w:val="2196D1"/>
          </w:rPr>
          <w:t>conditioning extinction and reconsolidation in rats, Neurobiol. Learn. Mem. 110</w:t>
        </w:r>
      </w:hyperlink>
      <w:r>
        <w:rPr>
          <w:rFonts w:ascii="Arial" w:cs="Arial" w:eastAsia="Arial" w:hAnsi="Arial"/>
          <w:sz w:val="13"/>
          <w:szCs w:val="13"/>
          <w:color w:val="2196D1"/>
        </w:rPr>
        <w:t xml:space="preserve"> </w:t>
      </w:r>
      <w:hyperlink r:id="rId33">
        <w:r>
          <w:rPr>
            <w:rFonts w:ascii="Arial" w:cs="Arial" w:eastAsia="Arial" w:hAnsi="Arial"/>
            <w:sz w:val="13"/>
            <w:szCs w:val="13"/>
            <w:color w:val="2196D1"/>
          </w:rPr>
          <w:t>(2014) 64–71</w:t>
        </w:r>
      </w:hyperlink>
      <w:r>
        <w:rPr>
          <w:rFonts w:ascii="Arial" w:cs="Arial" w:eastAsia="Arial" w:hAnsi="Arial"/>
          <w:sz w:val="13"/>
          <w:szCs w:val="13"/>
          <w:color w:val="000000"/>
        </w:rPr>
        <w:t>.</w:t>
      </w:r>
    </w:p>
    <w:p>
      <w:pPr>
        <w:ind w:left="328" w:right="500" w:hanging="328"/>
        <w:spacing w:after="0" w:line="255" w:lineRule="auto"/>
        <w:tabs>
          <w:tab w:leader="none" w:pos="328" w:val="left"/>
        </w:tabs>
        <w:numPr>
          <w:ilvl w:val="0"/>
          <w:numId w:val="3"/>
        </w:numPr>
        <w:rPr>
          <w:rFonts w:ascii="Arial" w:cs="Arial" w:eastAsia="Arial" w:hAnsi="Arial"/>
          <w:sz w:val="13"/>
          <w:szCs w:val="13"/>
          <w:color w:val="2196D1"/>
        </w:rPr>
      </w:pPr>
      <w:hyperlink r:id="rId34">
        <w:r>
          <w:rPr>
            <w:rFonts w:ascii="Arial" w:cs="Arial" w:eastAsia="Arial" w:hAnsi="Arial"/>
            <w:sz w:val="13"/>
            <w:szCs w:val="13"/>
            <w:color w:val="2196D1"/>
          </w:rPr>
          <w:t>D. Piomelli, The molecular logic of endocannabinoid signalling, Nat. Rev.</w:t>
        </w:r>
      </w:hyperlink>
      <w:r>
        <w:rPr>
          <w:rFonts w:ascii="Arial" w:cs="Arial" w:eastAsia="Arial" w:hAnsi="Arial"/>
          <w:sz w:val="13"/>
          <w:szCs w:val="13"/>
          <w:color w:val="2196D1"/>
        </w:rPr>
        <w:t xml:space="preserve"> </w:t>
      </w:r>
      <w:hyperlink r:id="rId34">
        <w:r>
          <w:rPr>
            <w:rFonts w:ascii="Arial" w:cs="Arial" w:eastAsia="Arial" w:hAnsi="Arial"/>
            <w:sz w:val="13"/>
            <w:szCs w:val="13"/>
            <w:color w:val="2196D1"/>
          </w:rPr>
          <w:t>Neurosci. 4 (2003) 873–884</w:t>
        </w:r>
      </w:hyperlink>
      <w:r>
        <w:rPr>
          <w:rFonts w:ascii="Arial" w:cs="Arial" w:eastAsia="Arial" w:hAnsi="Arial"/>
          <w:sz w:val="13"/>
          <w:szCs w:val="13"/>
          <w:color w:val="000000"/>
        </w:rPr>
        <w:t>.</w:t>
      </w:r>
    </w:p>
    <w:p>
      <w:pPr>
        <w:ind w:left="328" w:right="40" w:hanging="328"/>
        <w:spacing w:after="0" w:line="255" w:lineRule="auto"/>
        <w:tabs>
          <w:tab w:leader="none" w:pos="328" w:val="left"/>
        </w:tabs>
        <w:numPr>
          <w:ilvl w:val="0"/>
          <w:numId w:val="3"/>
        </w:numPr>
        <w:rPr>
          <w:rFonts w:ascii="Arial" w:cs="Arial" w:eastAsia="Arial" w:hAnsi="Arial"/>
          <w:sz w:val="13"/>
          <w:szCs w:val="13"/>
          <w:color w:val="2196D1"/>
        </w:rPr>
      </w:pPr>
      <w:hyperlink r:id="rId35">
        <w:r>
          <w:rPr>
            <w:rFonts w:ascii="Arial" w:cs="Arial" w:eastAsia="Arial" w:hAnsi="Arial"/>
            <w:sz w:val="13"/>
            <w:szCs w:val="13"/>
            <w:color w:val="2196D1"/>
          </w:rPr>
          <w:t>B. Lutz, The endocannabinoid system and extinction learning, Mol. Neurobiol. 36</w:t>
        </w:r>
      </w:hyperlink>
      <w:r>
        <w:rPr>
          <w:rFonts w:ascii="Arial" w:cs="Arial" w:eastAsia="Arial" w:hAnsi="Arial"/>
          <w:sz w:val="13"/>
          <w:szCs w:val="13"/>
          <w:color w:val="2196D1"/>
        </w:rPr>
        <w:t xml:space="preserve"> </w:t>
      </w:r>
      <w:hyperlink r:id="rId35">
        <w:r>
          <w:rPr>
            <w:rFonts w:ascii="Arial" w:cs="Arial" w:eastAsia="Arial" w:hAnsi="Arial"/>
            <w:sz w:val="13"/>
            <w:szCs w:val="13"/>
            <w:color w:val="2196D1"/>
          </w:rPr>
          <w:t>(2007) 92–101</w:t>
        </w:r>
      </w:hyperlink>
      <w:r>
        <w:rPr>
          <w:rFonts w:ascii="Arial" w:cs="Arial" w:eastAsia="Arial" w:hAnsi="Arial"/>
          <w:sz w:val="13"/>
          <w:szCs w:val="13"/>
          <w:color w:val="000000"/>
        </w:rPr>
        <w:t>.</w:t>
      </w:r>
    </w:p>
    <w:p>
      <w:pPr>
        <w:ind w:left="328" w:hanging="328"/>
        <w:spacing w:after="0"/>
        <w:tabs>
          <w:tab w:leader="none" w:pos="328" w:val="left"/>
        </w:tabs>
        <w:numPr>
          <w:ilvl w:val="0"/>
          <w:numId w:val="3"/>
        </w:numPr>
        <w:rPr>
          <w:rFonts w:ascii="Arial" w:cs="Arial" w:eastAsia="Arial" w:hAnsi="Arial"/>
          <w:sz w:val="12"/>
          <w:szCs w:val="12"/>
          <w:color w:val="2196D1"/>
        </w:rPr>
      </w:pPr>
      <w:hyperlink r:id="rId36">
        <w:r>
          <w:rPr>
            <w:rFonts w:ascii="Arial" w:cs="Arial" w:eastAsia="Arial" w:hAnsi="Arial"/>
            <w:sz w:val="12"/>
            <w:szCs w:val="12"/>
            <w:color w:val="2196D1"/>
          </w:rPr>
          <w:t>C.J. Riebe, C.T. Wotjak, Endocannabinoids and stress, Stress 14 (2011) 384–397</w:t>
        </w:r>
      </w:hyperlink>
      <w:r>
        <w:rPr>
          <w:rFonts w:ascii="Arial" w:cs="Arial" w:eastAsia="Arial" w:hAnsi="Arial"/>
          <w:sz w:val="12"/>
          <w:szCs w:val="12"/>
          <w:color w:val="000000"/>
        </w:rPr>
        <w:t>.</w:t>
      </w:r>
    </w:p>
    <w:p>
      <w:pPr>
        <w:spacing w:after="0" w:line="21" w:lineRule="exact"/>
        <w:rPr>
          <w:rFonts w:ascii="Arial" w:cs="Arial" w:eastAsia="Arial" w:hAnsi="Arial"/>
          <w:sz w:val="12"/>
          <w:szCs w:val="12"/>
          <w:color w:val="2196D1"/>
        </w:rPr>
      </w:pPr>
    </w:p>
    <w:p>
      <w:pPr>
        <w:ind w:left="328" w:hanging="328"/>
        <w:spacing w:after="0"/>
        <w:tabs>
          <w:tab w:leader="none" w:pos="328" w:val="left"/>
        </w:tabs>
        <w:numPr>
          <w:ilvl w:val="0"/>
          <w:numId w:val="3"/>
        </w:numPr>
        <w:rPr>
          <w:rFonts w:ascii="Arial" w:cs="Arial" w:eastAsia="Arial" w:hAnsi="Arial"/>
          <w:sz w:val="12"/>
          <w:szCs w:val="12"/>
          <w:color w:val="2196D1"/>
        </w:rPr>
      </w:pPr>
      <w:hyperlink r:id="rId37">
        <w:r>
          <w:rPr>
            <w:rFonts w:ascii="Arial" w:cs="Arial" w:eastAsia="Arial" w:hAnsi="Arial"/>
            <w:sz w:val="12"/>
            <w:szCs w:val="12"/>
            <w:color w:val="2196D1"/>
          </w:rPr>
          <w:t>F.V. Gouveia, D.C. Gidyk, P. Giacobbe, E. Ng, Y. Meng, B. Davidson, A. Abrahao,</w:t>
        </w:r>
      </w:hyperlink>
    </w:p>
    <w:p>
      <w:pPr>
        <w:spacing w:after="0" w:line="20" w:lineRule="exact"/>
        <w:rPr>
          <w:rFonts w:ascii="Arial" w:cs="Arial" w:eastAsia="Arial" w:hAnsi="Arial"/>
          <w:sz w:val="12"/>
          <w:szCs w:val="12"/>
          <w:color w:val="2196D1"/>
        </w:rPr>
      </w:pPr>
    </w:p>
    <w:p>
      <w:pPr>
        <w:ind w:left="328" w:right="80" w:firstLine="3"/>
        <w:spacing w:after="0" w:line="255" w:lineRule="auto"/>
        <w:tabs>
          <w:tab w:leader="none" w:pos="499" w:val="left"/>
        </w:tabs>
        <w:numPr>
          <w:ilvl w:val="1"/>
          <w:numId w:val="4"/>
        </w:numPr>
        <w:rPr>
          <w:rFonts w:ascii="Arial" w:cs="Arial" w:eastAsia="Arial" w:hAnsi="Arial"/>
          <w:sz w:val="13"/>
          <w:szCs w:val="13"/>
          <w:color w:val="2196D1"/>
        </w:rPr>
      </w:pPr>
      <w:hyperlink r:id="rId37">
        <w:r>
          <w:rPr>
            <w:rFonts w:ascii="Arial" w:cs="Arial" w:eastAsia="Arial" w:hAnsi="Arial"/>
            <w:sz w:val="13"/>
            <w:szCs w:val="13"/>
            <w:color w:val="2196D1"/>
          </w:rPr>
          <w:t>Lipsman, C. Hamani, Neuromodulation strategies in post-traumatic stress</w:t>
        </w:r>
      </w:hyperlink>
      <w:r>
        <w:rPr>
          <w:rFonts w:ascii="Arial" w:cs="Arial" w:eastAsia="Arial" w:hAnsi="Arial"/>
          <w:sz w:val="13"/>
          <w:szCs w:val="13"/>
          <w:color w:val="2196D1"/>
        </w:rPr>
        <w:t xml:space="preserve"> </w:t>
      </w:r>
      <w:hyperlink r:id="rId37">
        <w:r>
          <w:rPr>
            <w:rFonts w:ascii="Arial" w:cs="Arial" w:eastAsia="Arial" w:hAnsi="Arial"/>
            <w:sz w:val="13"/>
            <w:szCs w:val="13"/>
            <w:color w:val="2196D1"/>
          </w:rPr>
          <w:t>disorder: from preclinical models to clinical applications, Brain Sci. 9 (2019) 45</w:t>
        </w:r>
      </w:hyperlink>
      <w:r>
        <w:rPr>
          <w:rFonts w:ascii="Arial" w:cs="Arial" w:eastAsia="Arial" w:hAnsi="Arial"/>
          <w:sz w:val="13"/>
          <w:szCs w:val="13"/>
          <w:color w:val="000000"/>
        </w:rPr>
        <w:t>.</w:t>
      </w:r>
    </w:p>
    <w:p>
      <w:pPr>
        <w:ind w:left="328" w:right="360" w:hanging="328"/>
        <w:spacing w:after="0" w:line="255" w:lineRule="auto"/>
        <w:tabs>
          <w:tab w:leader="none" w:pos="328" w:val="left"/>
        </w:tabs>
        <w:numPr>
          <w:ilvl w:val="0"/>
          <w:numId w:val="5"/>
        </w:numPr>
        <w:rPr>
          <w:rFonts w:ascii="Arial" w:cs="Arial" w:eastAsia="Arial" w:hAnsi="Arial"/>
          <w:sz w:val="13"/>
          <w:szCs w:val="13"/>
          <w:color w:val="2196D1"/>
        </w:rPr>
      </w:pPr>
      <w:hyperlink r:id="rId38">
        <w:r>
          <w:rPr>
            <w:rFonts w:ascii="Arial" w:cs="Arial" w:eastAsia="Arial" w:hAnsi="Arial"/>
            <w:sz w:val="13"/>
            <w:szCs w:val="13"/>
            <w:color w:val="2196D1"/>
          </w:rPr>
          <w:t>M.P. Viveros, E.M. Marco, S.E. File, Endocannabinoid system and stress and</w:t>
        </w:r>
      </w:hyperlink>
      <w:r>
        <w:rPr>
          <w:rFonts w:ascii="Arial" w:cs="Arial" w:eastAsia="Arial" w:hAnsi="Arial"/>
          <w:sz w:val="13"/>
          <w:szCs w:val="13"/>
          <w:color w:val="2196D1"/>
        </w:rPr>
        <w:t xml:space="preserve"> </w:t>
      </w:r>
      <w:hyperlink r:id="rId38">
        <w:r>
          <w:rPr>
            <w:rFonts w:ascii="Arial" w:cs="Arial" w:eastAsia="Arial" w:hAnsi="Arial"/>
            <w:sz w:val="13"/>
            <w:szCs w:val="13"/>
            <w:color w:val="2196D1"/>
          </w:rPr>
          <w:t>anxiety responses, Pharmacol. Biochem. Behav. 81 (2005) 331–342</w:t>
        </w:r>
      </w:hyperlink>
      <w:r>
        <w:rPr>
          <w:rFonts w:ascii="Arial" w:cs="Arial" w:eastAsia="Arial" w:hAnsi="Arial"/>
          <w:sz w:val="13"/>
          <w:szCs w:val="13"/>
          <w:color w:val="000000"/>
        </w:rPr>
        <w:t>.</w:t>
      </w:r>
    </w:p>
    <w:p>
      <w:pPr>
        <w:ind w:left="328" w:right="100" w:hanging="328"/>
        <w:spacing w:after="0" w:line="256" w:lineRule="auto"/>
        <w:tabs>
          <w:tab w:leader="none" w:pos="328" w:val="left"/>
        </w:tabs>
        <w:numPr>
          <w:ilvl w:val="0"/>
          <w:numId w:val="5"/>
        </w:numPr>
        <w:rPr>
          <w:rFonts w:ascii="Arial" w:cs="Arial" w:eastAsia="Arial" w:hAnsi="Arial"/>
          <w:sz w:val="13"/>
          <w:szCs w:val="13"/>
          <w:color w:val="2196D1"/>
        </w:rPr>
      </w:pPr>
      <w:hyperlink r:id="rId39">
        <w:r>
          <w:rPr>
            <w:rFonts w:ascii="Arial" w:cs="Arial" w:eastAsia="Arial" w:hAnsi="Arial"/>
            <w:sz w:val="13"/>
            <w:szCs w:val="13"/>
            <w:color w:val="2196D1"/>
          </w:rPr>
          <w:t>A. Suzuki, T. Mukawa, A. Tsukagoshi, P.W. Frankland, S. Kida, Activation of</w:t>
        </w:r>
      </w:hyperlink>
      <w:r>
        <w:rPr>
          <w:rFonts w:ascii="Arial" w:cs="Arial" w:eastAsia="Arial" w:hAnsi="Arial"/>
          <w:sz w:val="13"/>
          <w:szCs w:val="13"/>
          <w:color w:val="2196D1"/>
        </w:rPr>
        <w:t xml:space="preserve"> </w:t>
      </w:r>
      <w:hyperlink r:id="rId39">
        <w:r>
          <w:rPr>
            <w:rFonts w:ascii="Arial" w:cs="Arial" w:eastAsia="Arial" w:hAnsi="Arial"/>
            <w:sz w:val="13"/>
            <w:szCs w:val="13"/>
            <w:color w:val="2196D1"/>
          </w:rPr>
          <w:t>LVGCCs and CB1 receptors required for destabilization of reactivated contextual</w:t>
        </w:r>
      </w:hyperlink>
      <w:r>
        <w:rPr>
          <w:rFonts w:ascii="Arial" w:cs="Arial" w:eastAsia="Arial" w:hAnsi="Arial"/>
          <w:sz w:val="13"/>
          <w:szCs w:val="13"/>
          <w:color w:val="2196D1"/>
        </w:rPr>
        <w:t xml:space="preserve"> </w:t>
      </w:r>
      <w:hyperlink r:id="rId39">
        <w:r>
          <w:rPr>
            <w:rFonts w:ascii="Arial" w:cs="Arial" w:eastAsia="Arial" w:hAnsi="Arial"/>
            <w:sz w:val="13"/>
            <w:szCs w:val="13"/>
            <w:color w:val="2196D1"/>
          </w:rPr>
          <w:t>fear memories, Learn Mem. 15 (6) (2008) 426–433</w:t>
        </w:r>
      </w:hyperlink>
      <w:r>
        <w:rPr>
          <w:rFonts w:ascii="Arial" w:cs="Arial" w:eastAsia="Arial" w:hAnsi="Arial"/>
          <w:sz w:val="13"/>
          <w:szCs w:val="13"/>
          <w:color w:val="000000"/>
        </w:rPr>
        <w:t>.</w:t>
      </w:r>
    </w:p>
    <w:p>
      <w:pPr>
        <w:ind w:left="328" w:right="280" w:hanging="328"/>
        <w:spacing w:after="0" w:line="255" w:lineRule="auto"/>
        <w:tabs>
          <w:tab w:leader="none" w:pos="328" w:val="left"/>
        </w:tabs>
        <w:numPr>
          <w:ilvl w:val="0"/>
          <w:numId w:val="5"/>
        </w:numPr>
        <w:rPr>
          <w:rFonts w:ascii="Arial" w:cs="Arial" w:eastAsia="Arial" w:hAnsi="Arial"/>
          <w:sz w:val="13"/>
          <w:szCs w:val="13"/>
          <w:color w:val="2196D1"/>
        </w:rPr>
      </w:pPr>
      <w:hyperlink r:id="rId40">
        <w:r>
          <w:rPr>
            <w:rFonts w:ascii="Arial" w:cs="Arial" w:eastAsia="Arial" w:hAnsi="Arial"/>
            <w:sz w:val="13"/>
            <w:szCs w:val="13"/>
            <w:color w:val="2196D1"/>
          </w:rPr>
          <w:t>J.L. Lee, C.R. Flavell, Inhibition and enhancement of contextual fear memory</w:t>
        </w:r>
      </w:hyperlink>
      <w:r>
        <w:rPr>
          <w:rFonts w:ascii="Arial" w:cs="Arial" w:eastAsia="Arial" w:hAnsi="Arial"/>
          <w:sz w:val="13"/>
          <w:szCs w:val="13"/>
          <w:color w:val="2196D1"/>
        </w:rPr>
        <w:t xml:space="preserve"> </w:t>
      </w:r>
      <w:hyperlink r:id="rId40">
        <w:r>
          <w:rPr>
            <w:rFonts w:ascii="Arial" w:cs="Arial" w:eastAsia="Arial" w:hAnsi="Arial"/>
            <w:sz w:val="13"/>
            <w:szCs w:val="13"/>
            <w:color w:val="2196D1"/>
          </w:rPr>
          <w:t>destabilization, Front. Behav. Neurosci. 8 (2014) 144</w:t>
        </w:r>
      </w:hyperlink>
      <w:r>
        <w:rPr>
          <w:rFonts w:ascii="Arial" w:cs="Arial" w:eastAsia="Arial" w:hAnsi="Arial"/>
          <w:sz w:val="13"/>
          <w:szCs w:val="13"/>
          <w:color w:val="000000"/>
        </w:rPr>
        <w:t>.</w:t>
      </w:r>
    </w:p>
    <w:p>
      <w:pPr>
        <w:ind w:left="328" w:right="40" w:hanging="328"/>
        <w:spacing w:after="0" w:line="418" w:lineRule="auto"/>
        <w:tabs>
          <w:tab w:leader="none" w:pos="328" w:val="left"/>
        </w:tabs>
        <w:numPr>
          <w:ilvl w:val="0"/>
          <w:numId w:val="5"/>
        </w:numPr>
        <w:rPr>
          <w:rFonts w:ascii="Arial" w:cs="Arial" w:eastAsia="Arial" w:hAnsi="Arial"/>
          <w:sz w:val="12"/>
          <w:szCs w:val="12"/>
          <w:color w:val="2196D1"/>
        </w:rPr>
      </w:pPr>
      <w:hyperlink r:id="rId41">
        <w:r>
          <w:rPr>
            <w:rFonts w:ascii="Arial" w:cs="Arial" w:eastAsia="Arial" w:hAnsi="Arial"/>
            <w:sz w:val="12"/>
            <w:szCs w:val="12"/>
            <w:color w:val="2196D1"/>
          </w:rPr>
          <w:t>V. Ortiz, M. Giachero, P.J. Espejo, V.A. Molina, I.D. Martijena, The effect of</w:t>
        </w:r>
      </w:hyperlink>
      <w:r>
        <w:rPr>
          <w:rFonts w:ascii="Arial" w:cs="Arial" w:eastAsia="Arial" w:hAnsi="Arial"/>
          <w:sz w:val="12"/>
          <w:szCs w:val="12"/>
          <w:color w:val="2196D1"/>
        </w:rPr>
        <w:t xml:space="preserve"> Midazolam and Propranolol on fear memory reconsolidation in ethanol-withdrawn</w:t>
      </w:r>
    </w:p>
    <w:p>
      <w:pPr>
        <w:spacing w:after="0" w:line="20" w:lineRule="exact"/>
        <w:rPr>
          <w:rFonts w:ascii="Arial" w:cs="Arial" w:eastAsia="Arial" w:hAnsi="Arial"/>
          <w:sz w:val="13"/>
          <w:szCs w:val="13"/>
          <w:color w:val="2196D1"/>
        </w:rPr>
      </w:pPr>
      <w:r>
        <w:rPr>
          <w:rFonts w:ascii="Arial" w:cs="Arial" w:eastAsia="Arial" w:hAnsi="Arial"/>
          <w:sz w:val="13"/>
          <w:szCs w:val="13"/>
          <w:color w:val="2196D1"/>
        </w:rPr>
        <w:br w:type="column"/>
      </w:r>
    </w:p>
    <w:p>
      <w:pPr>
        <w:ind w:left="2408"/>
        <w:spacing w:after="0"/>
        <w:rPr>
          <w:sz w:val="20"/>
          <w:szCs w:val="20"/>
          <w:color w:val="auto"/>
        </w:rPr>
      </w:pPr>
      <w:r>
        <w:rPr>
          <w:rFonts w:ascii="Arial" w:cs="Arial" w:eastAsia="Arial" w:hAnsi="Arial"/>
          <w:sz w:val="12"/>
          <w:szCs w:val="12"/>
          <w:i w:val="1"/>
          <w:iCs w:val="1"/>
          <w:color w:val="auto"/>
        </w:rPr>
        <w:t>Behavioural Brain Research 416 (2022) 113573</w:t>
      </w:r>
    </w:p>
    <w:p>
      <w:pPr>
        <w:spacing w:after="0" w:line="232" w:lineRule="exact"/>
        <w:rPr>
          <w:rFonts w:ascii="Arial" w:cs="Arial" w:eastAsia="Arial" w:hAnsi="Arial"/>
          <w:sz w:val="13"/>
          <w:szCs w:val="13"/>
          <w:color w:val="2196D1"/>
        </w:rPr>
      </w:pPr>
    </w:p>
    <w:p>
      <w:pPr>
        <w:ind w:left="328" w:right="300"/>
        <w:spacing w:after="0" w:line="266" w:lineRule="auto"/>
        <w:rPr>
          <w:sz w:val="20"/>
          <w:szCs w:val="20"/>
          <w:color w:val="auto"/>
        </w:rPr>
      </w:pPr>
      <w:r>
        <w:rPr>
          <w:rFonts w:ascii="Arial" w:cs="Arial" w:eastAsia="Arial" w:hAnsi="Arial"/>
          <w:sz w:val="13"/>
          <w:szCs w:val="13"/>
          <w:color w:val="2196D1"/>
        </w:rPr>
        <w:t>rats: influence of d-cycloserine, Int. J. Neuropsychopharmacol. 18 (4) (2015) pyu082</w:t>
      </w:r>
      <w:r>
        <w:rPr>
          <w:rFonts w:ascii="Arial" w:cs="Arial" w:eastAsia="Arial" w:hAnsi="Arial"/>
          <w:sz w:val="13"/>
          <w:szCs w:val="13"/>
          <w:color w:val="000000"/>
        </w:rPr>
        <w:t>.</w:t>
      </w:r>
    </w:p>
    <w:p>
      <w:pPr>
        <w:spacing w:after="0" w:line="1" w:lineRule="exact"/>
        <w:rPr>
          <w:rFonts w:ascii="Arial" w:cs="Arial" w:eastAsia="Arial" w:hAnsi="Arial"/>
          <w:sz w:val="13"/>
          <w:szCs w:val="13"/>
          <w:color w:val="2196D1"/>
        </w:rPr>
      </w:pPr>
    </w:p>
    <w:p>
      <w:pPr>
        <w:ind w:left="328" w:right="40" w:hanging="328"/>
        <w:spacing w:after="0" w:line="255" w:lineRule="auto"/>
        <w:tabs>
          <w:tab w:leader="none" w:pos="328" w:val="left"/>
        </w:tabs>
        <w:numPr>
          <w:ilvl w:val="0"/>
          <w:numId w:val="6"/>
        </w:numPr>
        <w:rPr>
          <w:rFonts w:ascii="Arial" w:cs="Arial" w:eastAsia="Arial" w:hAnsi="Arial"/>
          <w:sz w:val="13"/>
          <w:szCs w:val="13"/>
          <w:color w:val="2196D1"/>
        </w:rPr>
      </w:pPr>
      <w:hyperlink r:id="rId42">
        <w:r>
          <w:rPr>
            <w:rFonts w:ascii="Arial" w:cs="Arial" w:eastAsia="Arial" w:hAnsi="Arial"/>
            <w:sz w:val="13"/>
            <w:szCs w:val="13"/>
            <w:color w:val="2196D1"/>
          </w:rPr>
          <w:t>G. Paxinos, C. Watson, The Rat Brain in Stereotaxic Coordinates, Academic Press,,</w:t>
        </w:r>
      </w:hyperlink>
      <w:r>
        <w:rPr>
          <w:rFonts w:ascii="Arial" w:cs="Arial" w:eastAsia="Arial" w:hAnsi="Arial"/>
          <w:sz w:val="13"/>
          <w:szCs w:val="13"/>
          <w:color w:val="2196D1"/>
        </w:rPr>
        <w:t xml:space="preserve"> </w:t>
      </w:r>
      <w:hyperlink r:id="rId42">
        <w:r>
          <w:rPr>
            <w:rFonts w:ascii="Arial" w:cs="Arial" w:eastAsia="Arial" w:hAnsi="Arial"/>
            <w:sz w:val="13"/>
            <w:szCs w:val="13"/>
            <w:color w:val="2196D1"/>
          </w:rPr>
          <w:t>SanDiego, CA, 2005</w:t>
        </w:r>
      </w:hyperlink>
      <w:r>
        <w:rPr>
          <w:rFonts w:ascii="Arial" w:cs="Arial" w:eastAsia="Arial" w:hAnsi="Arial"/>
          <w:sz w:val="13"/>
          <w:szCs w:val="13"/>
          <w:color w:val="000000"/>
        </w:rPr>
        <w:t>.</w:t>
      </w:r>
    </w:p>
    <w:p>
      <w:pPr>
        <w:ind w:left="328" w:right="40" w:hanging="328"/>
        <w:spacing w:after="0" w:line="256" w:lineRule="auto"/>
        <w:tabs>
          <w:tab w:leader="none" w:pos="328" w:val="left"/>
        </w:tabs>
        <w:numPr>
          <w:ilvl w:val="0"/>
          <w:numId w:val="6"/>
        </w:numPr>
        <w:rPr>
          <w:rFonts w:ascii="Arial" w:cs="Arial" w:eastAsia="Arial" w:hAnsi="Arial"/>
          <w:sz w:val="13"/>
          <w:szCs w:val="13"/>
          <w:color w:val="2196D1"/>
        </w:rPr>
      </w:pPr>
      <w:hyperlink r:id="rId43">
        <w:r>
          <w:rPr>
            <w:rFonts w:ascii="Arial" w:cs="Arial" w:eastAsia="Arial" w:hAnsi="Arial"/>
            <w:sz w:val="13"/>
            <w:szCs w:val="13"/>
            <w:color w:val="2196D1"/>
          </w:rPr>
          <w:t>K. Nader, G.E. Schafe, J.E. Le Doux, Fear memories require protein synthesis in the</w:t>
        </w:r>
      </w:hyperlink>
      <w:r>
        <w:rPr>
          <w:rFonts w:ascii="Arial" w:cs="Arial" w:eastAsia="Arial" w:hAnsi="Arial"/>
          <w:sz w:val="13"/>
          <w:szCs w:val="13"/>
          <w:color w:val="2196D1"/>
        </w:rPr>
        <w:t xml:space="preserve"> </w:t>
      </w:r>
      <w:hyperlink r:id="rId43">
        <w:r>
          <w:rPr>
            <w:rFonts w:ascii="Arial" w:cs="Arial" w:eastAsia="Arial" w:hAnsi="Arial"/>
            <w:sz w:val="13"/>
            <w:szCs w:val="13"/>
            <w:color w:val="2196D1"/>
          </w:rPr>
          <w:t>amygdala for reconsolidation after retrieval, Nature 406 (2000) 722–726</w:t>
        </w:r>
      </w:hyperlink>
      <w:r>
        <w:rPr>
          <w:rFonts w:ascii="Arial" w:cs="Arial" w:eastAsia="Arial" w:hAnsi="Arial"/>
          <w:sz w:val="13"/>
          <w:szCs w:val="13"/>
          <w:color w:val="000000"/>
        </w:rPr>
        <w:t>.</w:t>
      </w:r>
    </w:p>
    <w:p>
      <w:pPr>
        <w:ind w:left="328" w:right="320" w:hanging="328"/>
        <w:spacing w:after="0" w:line="277" w:lineRule="auto"/>
        <w:tabs>
          <w:tab w:leader="none" w:pos="328" w:val="left"/>
        </w:tabs>
        <w:numPr>
          <w:ilvl w:val="0"/>
          <w:numId w:val="6"/>
        </w:numPr>
        <w:rPr>
          <w:rFonts w:ascii="Arial" w:cs="Arial" w:eastAsia="Arial" w:hAnsi="Arial"/>
          <w:sz w:val="12"/>
          <w:szCs w:val="12"/>
          <w:color w:val="2196D1"/>
        </w:rPr>
      </w:pPr>
      <w:hyperlink r:id="rId44">
        <w:r>
          <w:rPr>
            <w:rFonts w:ascii="Arial" w:cs="Arial" w:eastAsia="Arial" w:hAnsi="Arial"/>
            <w:sz w:val="12"/>
            <w:szCs w:val="12"/>
            <w:color w:val="2196D1"/>
          </w:rPr>
          <w:t>M.C. Ben, K. Gamache, K. Nader, NMDA receptors are critical for unleashing</w:t>
        </w:r>
      </w:hyperlink>
      <w:r>
        <w:rPr>
          <w:rFonts w:ascii="Arial" w:cs="Arial" w:eastAsia="Arial" w:hAnsi="Arial"/>
          <w:sz w:val="12"/>
          <w:szCs w:val="12"/>
          <w:color w:val="2196D1"/>
        </w:rPr>
        <w:t xml:space="preserve"> </w:t>
      </w:r>
      <w:hyperlink r:id="rId44">
        <w:r>
          <w:rPr>
            <w:rFonts w:ascii="Arial" w:cs="Arial" w:eastAsia="Arial" w:hAnsi="Arial"/>
            <w:sz w:val="12"/>
            <w:szCs w:val="12"/>
            <w:color w:val="2196D1"/>
          </w:rPr>
          <w:t>consolidated auditory fear memories, Nat. Neurosci. 9 (2006) 1237–1239</w:t>
        </w:r>
      </w:hyperlink>
      <w:r>
        <w:rPr>
          <w:rFonts w:ascii="Arial" w:cs="Arial" w:eastAsia="Arial" w:hAnsi="Arial"/>
          <w:sz w:val="12"/>
          <w:szCs w:val="12"/>
          <w:color w:val="000000"/>
        </w:rPr>
        <w:t>.</w:t>
      </w:r>
    </w:p>
    <w:p>
      <w:pPr>
        <w:ind w:left="328" w:right="40" w:hanging="328"/>
        <w:spacing w:after="0" w:line="256" w:lineRule="auto"/>
        <w:tabs>
          <w:tab w:leader="none" w:pos="328" w:val="left"/>
        </w:tabs>
        <w:numPr>
          <w:ilvl w:val="0"/>
          <w:numId w:val="6"/>
        </w:numPr>
        <w:rPr>
          <w:rFonts w:ascii="Arial" w:cs="Arial" w:eastAsia="Arial" w:hAnsi="Arial"/>
          <w:sz w:val="13"/>
          <w:szCs w:val="13"/>
          <w:color w:val="2196D1"/>
        </w:rPr>
      </w:pPr>
      <w:hyperlink r:id="rId45">
        <w:r>
          <w:rPr>
            <w:rFonts w:ascii="Arial" w:cs="Arial" w:eastAsia="Arial" w:hAnsi="Arial"/>
            <w:sz w:val="13"/>
            <w:szCs w:val="13"/>
            <w:color w:val="2196D1"/>
          </w:rPr>
          <w:t>J.L.C. Lee, F.E. Amorim, L.F. Cassini, O.B. Amaral, Different temporal windows for</w:t>
        </w:r>
      </w:hyperlink>
      <w:r>
        <w:rPr>
          <w:rFonts w:ascii="Arial" w:cs="Arial" w:eastAsia="Arial" w:hAnsi="Arial"/>
          <w:sz w:val="13"/>
          <w:szCs w:val="13"/>
          <w:color w:val="2196D1"/>
        </w:rPr>
        <w:t xml:space="preserve"> </w:t>
      </w:r>
      <w:hyperlink r:id="rId45">
        <w:r>
          <w:rPr>
            <w:rFonts w:ascii="Arial" w:cs="Arial" w:eastAsia="Arial" w:hAnsi="Arial"/>
            <w:sz w:val="13"/>
            <w:szCs w:val="13"/>
            <w:color w:val="2196D1"/>
          </w:rPr>
          <w:t>CB1 receptor involvement in contextual fear memory destabilisation in the</w:t>
        </w:r>
      </w:hyperlink>
      <w:r>
        <w:rPr>
          <w:rFonts w:ascii="Arial" w:cs="Arial" w:eastAsia="Arial" w:hAnsi="Arial"/>
          <w:sz w:val="13"/>
          <w:szCs w:val="13"/>
          <w:color w:val="2196D1"/>
        </w:rPr>
        <w:t xml:space="preserve"> </w:t>
      </w:r>
      <w:hyperlink r:id="rId45">
        <w:r>
          <w:rPr>
            <w:rFonts w:ascii="Arial" w:cs="Arial" w:eastAsia="Arial" w:hAnsi="Arial"/>
            <w:sz w:val="13"/>
            <w:szCs w:val="13"/>
            <w:color w:val="2196D1"/>
          </w:rPr>
          <w:t>amygdala and hippocampus, PLoS One 14 (1) (2019), 0205781</w:t>
        </w:r>
      </w:hyperlink>
      <w:r>
        <w:rPr>
          <w:rFonts w:ascii="Arial" w:cs="Arial" w:eastAsia="Arial" w:hAnsi="Arial"/>
          <w:sz w:val="13"/>
          <w:szCs w:val="13"/>
          <w:color w:val="000000"/>
        </w:rPr>
        <w:t>.</w:t>
      </w:r>
    </w:p>
    <w:p>
      <w:pPr>
        <w:ind w:left="328" w:right="60" w:hanging="328"/>
        <w:spacing w:after="0" w:line="255" w:lineRule="auto"/>
        <w:tabs>
          <w:tab w:leader="none" w:pos="328" w:val="left"/>
        </w:tabs>
        <w:numPr>
          <w:ilvl w:val="0"/>
          <w:numId w:val="6"/>
        </w:numPr>
        <w:rPr>
          <w:rFonts w:ascii="Arial" w:cs="Arial" w:eastAsia="Arial" w:hAnsi="Arial"/>
          <w:sz w:val="13"/>
          <w:szCs w:val="13"/>
          <w:color w:val="2196D1"/>
        </w:rPr>
      </w:pPr>
      <w:hyperlink r:id="rId46">
        <w:r>
          <w:rPr>
            <w:rFonts w:ascii="Arial" w:cs="Arial" w:eastAsia="Arial" w:hAnsi="Arial"/>
            <w:sz w:val="13"/>
            <w:szCs w:val="13"/>
            <w:color w:val="2196D1"/>
          </w:rPr>
          <w:t>P.J. Espejo, V. Ortiz, I.D. Martijena, V.A. Molina, GABAergic signaling within the</w:t>
        </w:r>
      </w:hyperlink>
      <w:r>
        <w:rPr>
          <w:rFonts w:ascii="Arial" w:cs="Arial" w:eastAsia="Arial" w:hAnsi="Arial"/>
          <w:sz w:val="13"/>
          <w:szCs w:val="13"/>
          <w:color w:val="2196D1"/>
        </w:rPr>
        <w:t xml:space="preserve"> </w:t>
      </w:r>
      <w:hyperlink r:id="rId46">
        <w:r>
          <w:rPr>
            <w:rFonts w:ascii="Arial" w:cs="Arial" w:eastAsia="Arial" w:hAnsi="Arial"/>
            <w:sz w:val="13"/>
            <w:szCs w:val="13"/>
            <w:color w:val="2196D1"/>
          </w:rPr>
          <w:t>Basolateral Amygdala Complex modulates resistance to the labilization/</w:t>
        </w:r>
      </w:hyperlink>
      <w:r>
        <w:rPr>
          <w:rFonts w:ascii="Arial" w:cs="Arial" w:eastAsia="Arial" w:hAnsi="Arial"/>
          <w:sz w:val="13"/>
          <w:szCs w:val="13"/>
          <w:color w:val="2196D1"/>
        </w:rPr>
        <w:t xml:space="preserve"> </w:t>
      </w:r>
      <w:hyperlink r:id="rId46">
        <w:r>
          <w:rPr>
            <w:rFonts w:ascii="Arial" w:cs="Arial" w:eastAsia="Arial" w:hAnsi="Arial"/>
            <w:sz w:val="13"/>
            <w:szCs w:val="13"/>
            <w:color w:val="2196D1"/>
          </w:rPr>
          <w:t>reconsolidation process, Neurobiol. Learn. Mem. 144 (2017) 166–173</w:t>
        </w:r>
      </w:hyperlink>
      <w:r>
        <w:rPr>
          <w:rFonts w:ascii="Arial" w:cs="Arial" w:eastAsia="Arial" w:hAnsi="Arial"/>
          <w:sz w:val="13"/>
          <w:szCs w:val="13"/>
          <w:color w:val="000000"/>
        </w:rPr>
        <w:t>.</w:t>
      </w:r>
    </w:p>
    <w:p>
      <w:pPr>
        <w:jc w:val="both"/>
        <w:ind w:left="328" w:right="60" w:hanging="328"/>
        <w:spacing w:after="0" w:line="256" w:lineRule="auto"/>
        <w:tabs>
          <w:tab w:leader="none" w:pos="328" w:val="left"/>
        </w:tabs>
        <w:numPr>
          <w:ilvl w:val="0"/>
          <w:numId w:val="6"/>
        </w:numPr>
        <w:rPr>
          <w:rFonts w:ascii="Arial" w:cs="Arial" w:eastAsia="Arial" w:hAnsi="Arial"/>
          <w:sz w:val="13"/>
          <w:szCs w:val="13"/>
          <w:color w:val="2196D1"/>
        </w:rPr>
      </w:pPr>
      <w:hyperlink r:id="rId47">
        <w:r>
          <w:rPr>
            <w:rFonts w:ascii="Arial" w:cs="Arial" w:eastAsia="Arial" w:hAnsi="Arial"/>
            <w:sz w:val="13"/>
            <w:szCs w:val="13"/>
            <w:color w:val="2196D1"/>
          </w:rPr>
          <w:t>P.J. Espejo, V. Ortiz, I.D. Martijena, V.A. Molina, Stress-induced resistance to the</w:t>
        </w:r>
      </w:hyperlink>
      <w:r>
        <w:rPr>
          <w:rFonts w:ascii="Arial" w:cs="Arial" w:eastAsia="Arial" w:hAnsi="Arial"/>
          <w:sz w:val="13"/>
          <w:szCs w:val="13"/>
          <w:color w:val="2196D1"/>
        </w:rPr>
        <w:t xml:space="preserve"> </w:t>
      </w:r>
      <w:hyperlink r:id="rId47">
        <w:r>
          <w:rPr>
            <w:rFonts w:ascii="Arial" w:cs="Arial" w:eastAsia="Arial" w:hAnsi="Arial"/>
            <w:sz w:val="13"/>
            <w:szCs w:val="13"/>
            <w:color w:val="2196D1"/>
          </w:rPr>
          <w:t>fear memory labilization/reconsolidation process. Involvement of the basolateral</w:t>
        </w:r>
      </w:hyperlink>
      <w:r>
        <w:rPr>
          <w:rFonts w:ascii="Arial" w:cs="Arial" w:eastAsia="Arial" w:hAnsi="Arial"/>
          <w:sz w:val="13"/>
          <w:szCs w:val="13"/>
          <w:color w:val="2196D1"/>
        </w:rPr>
        <w:t xml:space="preserve"> </w:t>
      </w:r>
      <w:hyperlink r:id="rId47">
        <w:r>
          <w:rPr>
            <w:rFonts w:ascii="Arial" w:cs="Arial" w:eastAsia="Arial" w:hAnsi="Arial"/>
            <w:sz w:val="13"/>
            <w:szCs w:val="13"/>
            <w:color w:val="2196D1"/>
          </w:rPr>
          <w:t>amygdala complex, Neuropharmacology 109 (2016) 349–356</w:t>
        </w:r>
      </w:hyperlink>
      <w:r>
        <w:rPr>
          <w:rFonts w:ascii="Arial" w:cs="Arial" w:eastAsia="Arial" w:hAnsi="Arial"/>
          <w:sz w:val="13"/>
          <w:szCs w:val="13"/>
          <w:color w:val="000000"/>
        </w:rPr>
        <w:t>.</w:t>
      </w:r>
    </w:p>
    <w:p>
      <w:pPr>
        <w:ind w:left="328" w:right="60" w:hanging="328"/>
        <w:spacing w:after="0" w:line="255" w:lineRule="auto"/>
        <w:tabs>
          <w:tab w:leader="none" w:pos="328" w:val="left"/>
        </w:tabs>
        <w:numPr>
          <w:ilvl w:val="0"/>
          <w:numId w:val="6"/>
        </w:numPr>
        <w:rPr>
          <w:rFonts w:ascii="Arial" w:cs="Arial" w:eastAsia="Arial" w:hAnsi="Arial"/>
          <w:sz w:val="13"/>
          <w:szCs w:val="13"/>
          <w:color w:val="2196D1"/>
        </w:rPr>
      </w:pPr>
      <w:hyperlink r:id="rId48">
        <w:r>
          <w:rPr>
            <w:rFonts w:ascii="Arial" w:cs="Arial" w:eastAsia="Arial" w:hAnsi="Arial"/>
            <w:sz w:val="13"/>
            <w:szCs w:val="13"/>
            <w:color w:val="2196D1"/>
          </w:rPr>
          <w:t>R.I.F. Monti, M. Giachero, J.M. Alfei, A.M. Bueno, G. Cuadra, V.A. Molina, An</w:t>
        </w:r>
      </w:hyperlink>
      <w:r>
        <w:rPr>
          <w:rFonts w:ascii="Arial" w:cs="Arial" w:eastAsia="Arial" w:hAnsi="Arial"/>
          <w:sz w:val="13"/>
          <w:szCs w:val="13"/>
          <w:color w:val="2196D1"/>
        </w:rPr>
        <w:t xml:space="preserve"> </w:t>
      </w:r>
      <w:hyperlink r:id="rId48">
        <w:r>
          <w:rPr>
            <w:rFonts w:ascii="Arial" w:cs="Arial" w:eastAsia="Arial" w:hAnsi="Arial"/>
            <w:sz w:val="13"/>
            <w:szCs w:val="13"/>
            <w:color w:val="2196D1"/>
          </w:rPr>
          <w:t>appetitive experience after fear memory destabilization attenuates fear retention:</w:t>
        </w:r>
      </w:hyperlink>
      <w:r>
        <w:rPr>
          <w:rFonts w:ascii="Arial" w:cs="Arial" w:eastAsia="Arial" w:hAnsi="Arial"/>
          <w:sz w:val="13"/>
          <w:szCs w:val="13"/>
          <w:color w:val="2196D1"/>
        </w:rPr>
        <w:t xml:space="preserve"> </w:t>
      </w:r>
      <w:hyperlink r:id="rId48">
        <w:r>
          <w:rPr>
            <w:rFonts w:ascii="Arial" w:cs="Arial" w:eastAsia="Arial" w:hAnsi="Arial"/>
            <w:sz w:val="13"/>
            <w:szCs w:val="13"/>
            <w:color w:val="2196D1"/>
          </w:rPr>
          <w:t>involvement GluN2B-NMDA receptors in the Basolateral Amygdala Complex,</w:t>
        </w:r>
      </w:hyperlink>
      <w:r>
        <w:rPr>
          <w:rFonts w:ascii="Arial" w:cs="Arial" w:eastAsia="Arial" w:hAnsi="Arial"/>
          <w:sz w:val="13"/>
          <w:szCs w:val="13"/>
          <w:color w:val="2196D1"/>
        </w:rPr>
        <w:t xml:space="preserve"> </w:t>
      </w:r>
      <w:hyperlink r:id="rId48">
        <w:r>
          <w:rPr>
            <w:rFonts w:ascii="Arial" w:cs="Arial" w:eastAsia="Arial" w:hAnsi="Arial"/>
            <w:sz w:val="13"/>
            <w:szCs w:val="13"/>
            <w:color w:val="2196D1"/>
          </w:rPr>
          <w:t>Learn. Mem. 23 (9) (2016) 465–478</w:t>
        </w:r>
      </w:hyperlink>
      <w:r>
        <w:rPr>
          <w:rFonts w:ascii="Arial" w:cs="Arial" w:eastAsia="Arial" w:hAnsi="Arial"/>
          <w:sz w:val="13"/>
          <w:szCs w:val="13"/>
          <w:color w:val="000000"/>
        </w:rPr>
        <w:t>.</w:t>
      </w:r>
    </w:p>
    <w:p>
      <w:pPr>
        <w:spacing w:after="0" w:line="1" w:lineRule="exact"/>
        <w:rPr>
          <w:rFonts w:ascii="Arial" w:cs="Arial" w:eastAsia="Arial" w:hAnsi="Arial"/>
          <w:sz w:val="13"/>
          <w:szCs w:val="13"/>
          <w:color w:val="2196D1"/>
        </w:rPr>
      </w:pPr>
    </w:p>
    <w:p>
      <w:pPr>
        <w:ind w:left="328" w:right="40" w:hanging="328"/>
        <w:spacing w:after="0" w:line="256" w:lineRule="auto"/>
        <w:tabs>
          <w:tab w:leader="none" w:pos="328" w:val="left"/>
        </w:tabs>
        <w:numPr>
          <w:ilvl w:val="0"/>
          <w:numId w:val="6"/>
        </w:numPr>
        <w:rPr>
          <w:rFonts w:ascii="Arial" w:cs="Arial" w:eastAsia="Arial" w:hAnsi="Arial"/>
          <w:sz w:val="13"/>
          <w:szCs w:val="13"/>
          <w:color w:val="2196D1"/>
        </w:rPr>
      </w:pPr>
      <w:hyperlink r:id="rId49">
        <w:r>
          <w:rPr>
            <w:rFonts w:ascii="Arial" w:cs="Arial" w:eastAsia="Arial" w:hAnsi="Arial"/>
            <w:sz w:val="13"/>
            <w:szCs w:val="13"/>
            <w:color w:val="2196D1"/>
          </w:rPr>
          <w:t>S.G. Bustos, M. Giachero, H. Maldonado, V.A. Molina, Previous stress attenuates</w:t>
        </w:r>
      </w:hyperlink>
      <w:r>
        <w:rPr>
          <w:rFonts w:ascii="Arial" w:cs="Arial" w:eastAsia="Arial" w:hAnsi="Arial"/>
          <w:sz w:val="13"/>
          <w:szCs w:val="13"/>
          <w:color w:val="2196D1"/>
        </w:rPr>
        <w:t xml:space="preserve"> </w:t>
      </w:r>
      <w:hyperlink r:id="rId49">
        <w:r>
          <w:rPr>
            <w:rFonts w:ascii="Arial" w:cs="Arial" w:eastAsia="Arial" w:hAnsi="Arial"/>
            <w:sz w:val="13"/>
            <w:szCs w:val="13"/>
            <w:color w:val="2196D1"/>
          </w:rPr>
          <w:t>the susceptibility to Midazolam’s disruptive effect on fear memory reconsolidation:</w:t>
        </w:r>
      </w:hyperlink>
      <w:r>
        <w:rPr>
          <w:rFonts w:ascii="Arial" w:cs="Arial" w:eastAsia="Arial" w:hAnsi="Arial"/>
          <w:sz w:val="13"/>
          <w:szCs w:val="13"/>
          <w:color w:val="2196D1"/>
        </w:rPr>
        <w:t xml:space="preserve"> </w:t>
      </w:r>
      <w:hyperlink r:id="rId49">
        <w:r>
          <w:rPr>
            <w:rFonts w:ascii="Arial" w:cs="Arial" w:eastAsia="Arial" w:hAnsi="Arial"/>
            <w:sz w:val="13"/>
            <w:szCs w:val="13"/>
            <w:color w:val="2196D1"/>
          </w:rPr>
          <w:t>influence of pre-reactivation D-cycloserine administration,</w:t>
        </w:r>
      </w:hyperlink>
      <w:r>
        <w:rPr>
          <w:rFonts w:ascii="Arial" w:cs="Arial" w:eastAsia="Arial" w:hAnsi="Arial"/>
          <w:sz w:val="13"/>
          <w:szCs w:val="13"/>
          <w:color w:val="2196D1"/>
        </w:rPr>
        <w:t xml:space="preserve"> </w:t>
      </w:r>
      <w:hyperlink r:id="rId49">
        <w:r>
          <w:rPr>
            <w:rFonts w:ascii="Arial" w:cs="Arial" w:eastAsia="Arial" w:hAnsi="Arial"/>
            <w:sz w:val="13"/>
            <w:szCs w:val="13"/>
            <w:color w:val="2196D1"/>
          </w:rPr>
          <w:t>Neuropsychopharmacology 35 (5) (2010) 1097–1108</w:t>
        </w:r>
      </w:hyperlink>
      <w:r>
        <w:rPr>
          <w:rFonts w:ascii="Arial" w:cs="Arial" w:eastAsia="Arial" w:hAnsi="Arial"/>
          <w:sz w:val="13"/>
          <w:szCs w:val="13"/>
          <w:color w:val="000000"/>
        </w:rPr>
        <w:t>.</w:t>
      </w:r>
    </w:p>
    <w:p>
      <w:pPr>
        <w:jc w:val="both"/>
        <w:ind w:left="328" w:right="40" w:hanging="328"/>
        <w:spacing w:after="0" w:line="255" w:lineRule="auto"/>
        <w:tabs>
          <w:tab w:leader="none" w:pos="328" w:val="left"/>
        </w:tabs>
        <w:numPr>
          <w:ilvl w:val="0"/>
          <w:numId w:val="6"/>
        </w:numPr>
        <w:rPr>
          <w:rFonts w:ascii="Arial" w:cs="Arial" w:eastAsia="Arial" w:hAnsi="Arial"/>
          <w:sz w:val="13"/>
          <w:szCs w:val="13"/>
          <w:color w:val="2196D1"/>
        </w:rPr>
      </w:pPr>
      <w:hyperlink r:id="rId50">
        <w:r>
          <w:rPr>
            <w:rFonts w:ascii="Arial" w:cs="Arial" w:eastAsia="Arial" w:hAnsi="Arial"/>
            <w:sz w:val="13"/>
            <w:szCs w:val="13"/>
            <w:color w:val="2196D1"/>
          </w:rPr>
          <w:t>L. Gazarini, C.A.J. Stern, R.R. Piornedo, R.N. Takahashi, L.J. Bertoglio, PTSD-like</w:t>
        </w:r>
      </w:hyperlink>
      <w:r>
        <w:rPr>
          <w:rFonts w:ascii="Arial" w:cs="Arial" w:eastAsia="Arial" w:hAnsi="Arial"/>
          <w:sz w:val="13"/>
          <w:szCs w:val="13"/>
          <w:color w:val="2196D1"/>
        </w:rPr>
        <w:t xml:space="preserve"> </w:t>
      </w:r>
      <w:hyperlink r:id="rId50">
        <w:r>
          <w:rPr>
            <w:rFonts w:ascii="Arial" w:cs="Arial" w:eastAsia="Arial" w:hAnsi="Arial"/>
            <w:sz w:val="13"/>
            <w:szCs w:val="13"/>
            <w:color w:val="2196D1"/>
          </w:rPr>
          <w:t>memory generated through enhanced noradrenergic activity is mitigated by a dual</w:t>
        </w:r>
      </w:hyperlink>
      <w:r>
        <w:rPr>
          <w:rFonts w:ascii="Arial" w:cs="Arial" w:eastAsia="Arial" w:hAnsi="Arial"/>
          <w:sz w:val="13"/>
          <w:szCs w:val="13"/>
          <w:color w:val="2196D1"/>
        </w:rPr>
        <w:t xml:space="preserve"> </w:t>
      </w:r>
      <w:hyperlink r:id="rId50">
        <w:r>
          <w:rPr>
            <w:rFonts w:ascii="Arial" w:cs="Arial" w:eastAsia="Arial" w:hAnsi="Arial"/>
            <w:sz w:val="13"/>
            <w:szCs w:val="13"/>
            <w:color w:val="2196D1"/>
          </w:rPr>
          <w:t>step pharmacological intervention targeting its reconsolidation, Int. J.</w:t>
        </w:r>
      </w:hyperlink>
    </w:p>
    <w:p>
      <w:pPr>
        <w:ind w:left="328"/>
        <w:spacing w:after="0"/>
        <w:rPr>
          <w:rFonts w:ascii="Arial" w:cs="Arial" w:eastAsia="Arial" w:hAnsi="Arial"/>
          <w:sz w:val="13"/>
          <w:szCs w:val="13"/>
          <w:color w:val="2196D1"/>
        </w:rPr>
      </w:pPr>
      <w:hyperlink r:id="rId50">
        <w:r>
          <w:rPr>
            <w:rFonts w:ascii="Arial" w:cs="Arial" w:eastAsia="Arial" w:hAnsi="Arial"/>
            <w:sz w:val="13"/>
            <w:szCs w:val="13"/>
            <w:color w:val="2196D1"/>
          </w:rPr>
          <w:t>Neuropsychopharmacol. 18 (1) (2014) pyu026</w:t>
        </w:r>
      </w:hyperlink>
      <w:r>
        <w:rPr>
          <w:rFonts w:ascii="Arial" w:cs="Arial" w:eastAsia="Arial" w:hAnsi="Arial"/>
          <w:sz w:val="13"/>
          <w:szCs w:val="13"/>
          <w:color w:val="000000"/>
        </w:rPr>
        <w:t>.</w:t>
      </w:r>
    </w:p>
    <w:p>
      <w:pPr>
        <w:spacing w:after="0" w:line="10" w:lineRule="exact"/>
        <w:rPr>
          <w:rFonts w:ascii="Arial" w:cs="Arial" w:eastAsia="Arial" w:hAnsi="Arial"/>
          <w:sz w:val="13"/>
          <w:szCs w:val="13"/>
          <w:color w:val="2196D1"/>
        </w:rPr>
      </w:pPr>
    </w:p>
    <w:p>
      <w:pPr>
        <w:ind w:left="328" w:right="80" w:hanging="328"/>
        <w:spacing w:after="0" w:line="256" w:lineRule="auto"/>
        <w:tabs>
          <w:tab w:leader="none" w:pos="328" w:val="left"/>
        </w:tabs>
        <w:numPr>
          <w:ilvl w:val="0"/>
          <w:numId w:val="6"/>
        </w:numPr>
        <w:rPr>
          <w:rFonts w:ascii="Arial" w:cs="Arial" w:eastAsia="Arial" w:hAnsi="Arial"/>
          <w:sz w:val="13"/>
          <w:szCs w:val="13"/>
          <w:color w:val="2196D1"/>
        </w:rPr>
      </w:pPr>
      <w:hyperlink r:id="rId51">
        <w:r>
          <w:rPr>
            <w:rFonts w:ascii="Arial" w:cs="Arial" w:eastAsia="Arial" w:hAnsi="Arial"/>
            <w:sz w:val="13"/>
            <w:szCs w:val="13"/>
            <w:color w:val="2196D1"/>
          </w:rPr>
          <w:t>M.E. Pineyro,˜ R.I.F. Monti, J.M. Alfei, A.M. Bueno, G.P. Urcelay, Memory</w:t>
        </w:r>
      </w:hyperlink>
      <w:r>
        <w:rPr>
          <w:rFonts w:ascii="Arial" w:cs="Arial" w:eastAsia="Arial" w:hAnsi="Arial"/>
          <w:sz w:val="13"/>
          <w:szCs w:val="13"/>
          <w:color w:val="2196D1"/>
        </w:rPr>
        <w:t xml:space="preserve"> </w:t>
      </w:r>
      <w:hyperlink r:id="rId51">
        <w:r>
          <w:rPr>
            <w:rFonts w:ascii="Arial" w:cs="Arial" w:eastAsia="Arial" w:hAnsi="Arial"/>
            <w:sz w:val="13"/>
            <w:szCs w:val="13"/>
            <w:color w:val="2196D1"/>
          </w:rPr>
          <w:t>destabilization is critical for the success of the reactivation-extinction procedure,</w:t>
        </w:r>
      </w:hyperlink>
      <w:r>
        <w:rPr>
          <w:rFonts w:ascii="Arial" w:cs="Arial" w:eastAsia="Arial" w:hAnsi="Arial"/>
          <w:sz w:val="13"/>
          <w:szCs w:val="13"/>
          <w:color w:val="2196D1"/>
        </w:rPr>
        <w:t xml:space="preserve"> </w:t>
      </w:r>
      <w:hyperlink r:id="rId51">
        <w:r>
          <w:rPr>
            <w:rFonts w:ascii="Arial" w:cs="Arial" w:eastAsia="Arial" w:hAnsi="Arial"/>
            <w:sz w:val="13"/>
            <w:szCs w:val="13"/>
            <w:color w:val="2196D1"/>
          </w:rPr>
          <w:t>Learn. Mem. 21 (1) (2013) 46–54</w:t>
        </w:r>
      </w:hyperlink>
      <w:r>
        <w:rPr>
          <w:rFonts w:ascii="Arial" w:cs="Arial" w:eastAsia="Arial" w:hAnsi="Arial"/>
          <w:sz w:val="13"/>
          <w:szCs w:val="13"/>
          <w:color w:val="000000"/>
        </w:rPr>
        <w:t>.</w:t>
      </w:r>
    </w:p>
    <w:p>
      <w:pPr>
        <w:ind w:left="328" w:right="160" w:hanging="328"/>
        <w:spacing w:after="0" w:line="256" w:lineRule="auto"/>
        <w:tabs>
          <w:tab w:leader="none" w:pos="328" w:val="left"/>
        </w:tabs>
        <w:numPr>
          <w:ilvl w:val="0"/>
          <w:numId w:val="6"/>
        </w:numPr>
        <w:rPr>
          <w:rFonts w:ascii="Arial" w:cs="Arial" w:eastAsia="Arial" w:hAnsi="Arial"/>
          <w:sz w:val="13"/>
          <w:szCs w:val="13"/>
          <w:color w:val="2196D1"/>
        </w:rPr>
      </w:pPr>
      <w:hyperlink r:id="rId52">
        <w:r>
          <w:rPr>
            <w:rFonts w:ascii="Arial" w:cs="Arial" w:eastAsia="Arial" w:hAnsi="Arial"/>
            <w:sz w:val="13"/>
            <w:szCs w:val="13"/>
            <w:color w:val="2196D1"/>
          </w:rPr>
          <w:t>T.J. Jarome, N.C. Ferrara, J.L. Kwapis, F.J. Helmstetter, CaMKII regulates</w:t>
        </w:r>
      </w:hyperlink>
      <w:r>
        <w:rPr>
          <w:rFonts w:ascii="Arial" w:cs="Arial" w:eastAsia="Arial" w:hAnsi="Arial"/>
          <w:sz w:val="13"/>
          <w:szCs w:val="13"/>
          <w:color w:val="2196D1"/>
        </w:rPr>
        <w:t xml:space="preserve"> </w:t>
      </w:r>
      <w:hyperlink r:id="rId52">
        <w:r>
          <w:rPr>
            <w:rFonts w:ascii="Arial" w:cs="Arial" w:eastAsia="Arial" w:hAnsi="Arial"/>
            <w:sz w:val="13"/>
            <w:szCs w:val="13"/>
            <w:color w:val="2196D1"/>
          </w:rPr>
          <w:t>proteasome phosphorylation and activity and promotes memory destabilization</w:t>
        </w:r>
      </w:hyperlink>
      <w:r>
        <w:rPr>
          <w:rFonts w:ascii="Arial" w:cs="Arial" w:eastAsia="Arial" w:hAnsi="Arial"/>
          <w:sz w:val="13"/>
          <w:szCs w:val="13"/>
          <w:color w:val="2196D1"/>
        </w:rPr>
        <w:t xml:space="preserve"> </w:t>
      </w:r>
      <w:hyperlink r:id="rId52">
        <w:r>
          <w:rPr>
            <w:rFonts w:ascii="Arial" w:cs="Arial" w:eastAsia="Arial" w:hAnsi="Arial"/>
            <w:sz w:val="13"/>
            <w:szCs w:val="13"/>
            <w:color w:val="2196D1"/>
          </w:rPr>
          <w:t>following retrieval, Neurobiol. Neurobiol. Learn. Mem. 128 (2016) 103–109</w:t>
        </w:r>
      </w:hyperlink>
      <w:r>
        <w:rPr>
          <w:rFonts w:ascii="Arial" w:cs="Arial" w:eastAsia="Arial" w:hAnsi="Arial"/>
          <w:sz w:val="13"/>
          <w:szCs w:val="13"/>
          <w:color w:val="000000"/>
        </w:rPr>
        <w:t>.</w:t>
      </w:r>
    </w:p>
    <w:p>
      <w:pPr>
        <w:ind w:left="328" w:right="60" w:hanging="328"/>
        <w:spacing w:after="0" w:line="255" w:lineRule="auto"/>
        <w:tabs>
          <w:tab w:leader="none" w:pos="328" w:val="left"/>
        </w:tabs>
        <w:numPr>
          <w:ilvl w:val="0"/>
          <w:numId w:val="6"/>
        </w:numPr>
        <w:rPr>
          <w:rFonts w:ascii="Arial" w:cs="Arial" w:eastAsia="Arial" w:hAnsi="Arial"/>
          <w:sz w:val="13"/>
          <w:szCs w:val="13"/>
          <w:color w:val="2196D1"/>
        </w:rPr>
      </w:pPr>
      <w:hyperlink r:id="rId53">
        <w:r>
          <w:rPr>
            <w:rFonts w:ascii="Arial" w:cs="Arial" w:eastAsia="Arial" w:hAnsi="Arial"/>
            <w:sz w:val="13"/>
            <w:szCs w:val="13"/>
            <w:color w:val="2196D1"/>
          </w:rPr>
          <w:t>C.R. Flavell, D.J. Barber, J.L.C. Lee, Behavioural memory reconsolidation of food</w:t>
        </w:r>
      </w:hyperlink>
      <w:r>
        <w:rPr>
          <w:rFonts w:ascii="Arial" w:cs="Arial" w:eastAsia="Arial" w:hAnsi="Arial"/>
          <w:sz w:val="13"/>
          <w:szCs w:val="13"/>
          <w:color w:val="2196D1"/>
        </w:rPr>
        <w:t xml:space="preserve"> </w:t>
      </w:r>
      <w:hyperlink r:id="rId53">
        <w:r>
          <w:rPr>
            <w:rFonts w:ascii="Arial" w:cs="Arial" w:eastAsia="Arial" w:hAnsi="Arial"/>
            <w:sz w:val="13"/>
            <w:szCs w:val="13"/>
            <w:color w:val="2196D1"/>
          </w:rPr>
          <w:t>and fear memories, Nat. Commun. 2 (2011) 504</w:t>
        </w:r>
      </w:hyperlink>
      <w:r>
        <w:rPr>
          <w:rFonts w:ascii="Arial" w:cs="Arial" w:eastAsia="Arial" w:hAnsi="Arial"/>
          <w:sz w:val="13"/>
          <w:szCs w:val="13"/>
          <w:color w:val="000000"/>
        </w:rPr>
        <w:t>.</w:t>
      </w:r>
    </w:p>
    <w:p>
      <w:pPr>
        <w:ind w:left="328" w:right="40" w:hanging="328"/>
        <w:spacing w:after="0" w:line="255" w:lineRule="auto"/>
        <w:tabs>
          <w:tab w:leader="none" w:pos="328" w:val="left"/>
        </w:tabs>
        <w:numPr>
          <w:ilvl w:val="0"/>
          <w:numId w:val="6"/>
        </w:numPr>
        <w:rPr>
          <w:rFonts w:ascii="Arial" w:cs="Arial" w:eastAsia="Arial" w:hAnsi="Arial"/>
          <w:sz w:val="13"/>
          <w:szCs w:val="13"/>
          <w:color w:val="2196D1"/>
        </w:rPr>
      </w:pPr>
      <w:hyperlink r:id="rId54">
        <w:r>
          <w:rPr>
            <w:rFonts w:ascii="Arial" w:cs="Arial" w:eastAsia="Arial" w:hAnsi="Arial"/>
            <w:sz w:val="13"/>
            <w:szCs w:val="13"/>
            <w:color w:val="2196D1"/>
          </w:rPr>
          <w:t>R.D. Burwell, Borders and cytoarchitecture of the perirhinal and postrhinal cortices</w:t>
        </w:r>
      </w:hyperlink>
      <w:r>
        <w:rPr>
          <w:rFonts w:ascii="Arial" w:cs="Arial" w:eastAsia="Arial" w:hAnsi="Arial"/>
          <w:sz w:val="13"/>
          <w:szCs w:val="13"/>
          <w:color w:val="2196D1"/>
        </w:rPr>
        <w:t xml:space="preserve"> </w:t>
      </w:r>
      <w:hyperlink r:id="rId54">
        <w:r>
          <w:rPr>
            <w:rFonts w:ascii="Arial" w:cs="Arial" w:eastAsia="Arial" w:hAnsi="Arial"/>
            <w:sz w:val="13"/>
            <w:szCs w:val="13"/>
            <w:color w:val="2196D1"/>
          </w:rPr>
          <w:t>in the rat, J. Comp. Neurol. 437 (2001) 17–41</w:t>
        </w:r>
      </w:hyperlink>
      <w:r>
        <w:rPr>
          <w:rFonts w:ascii="Arial" w:cs="Arial" w:eastAsia="Arial" w:hAnsi="Arial"/>
          <w:sz w:val="13"/>
          <w:szCs w:val="13"/>
          <w:color w:val="000000"/>
        </w:rPr>
        <w:t>.</w:t>
      </w:r>
    </w:p>
    <w:p>
      <w:pPr>
        <w:ind w:left="328" w:right="40" w:hanging="328"/>
        <w:spacing w:after="0" w:line="255" w:lineRule="auto"/>
        <w:tabs>
          <w:tab w:leader="none" w:pos="328" w:val="left"/>
        </w:tabs>
        <w:numPr>
          <w:ilvl w:val="0"/>
          <w:numId w:val="6"/>
        </w:numPr>
        <w:rPr>
          <w:rFonts w:ascii="Arial" w:cs="Arial" w:eastAsia="Arial" w:hAnsi="Arial"/>
          <w:sz w:val="13"/>
          <w:szCs w:val="13"/>
          <w:color w:val="2196D1"/>
        </w:rPr>
      </w:pPr>
      <w:hyperlink r:id="rId55">
        <w:r>
          <w:rPr>
            <w:rFonts w:ascii="Arial" w:cs="Arial" w:eastAsia="Arial" w:hAnsi="Arial"/>
            <w:sz w:val="13"/>
            <w:szCs w:val="13"/>
            <w:color w:val="2196D1"/>
          </w:rPr>
          <w:t>S.H. Lee, C. Kwak, J. Shim, J.E. Kim, S.L. Choi, H.F. Kim, D.J. Jang, J.A. Lee, K. Lee,</w:t>
        </w:r>
      </w:hyperlink>
      <w:r>
        <w:rPr>
          <w:rFonts w:ascii="Arial" w:cs="Arial" w:eastAsia="Arial" w:hAnsi="Arial"/>
          <w:sz w:val="13"/>
          <w:szCs w:val="13"/>
          <w:color w:val="2196D1"/>
        </w:rPr>
        <w:t xml:space="preserve"> </w:t>
      </w:r>
      <w:hyperlink r:id="rId55">
        <w:r>
          <w:rPr>
            <w:rFonts w:ascii="Arial" w:cs="Arial" w:eastAsia="Arial" w:hAnsi="Arial"/>
            <w:sz w:val="13"/>
            <w:szCs w:val="13"/>
            <w:color w:val="2196D1"/>
          </w:rPr>
          <w:t>C.H. Lee, Y.D. Lee, M.C. Miniaci, C.H. Bailey, E.R. Kandel, B.K. Kaang, A cellular</w:t>
        </w:r>
      </w:hyperlink>
      <w:r>
        <w:rPr>
          <w:rFonts w:ascii="Arial" w:cs="Arial" w:eastAsia="Arial" w:hAnsi="Arial"/>
          <w:sz w:val="13"/>
          <w:szCs w:val="13"/>
          <w:color w:val="2196D1"/>
        </w:rPr>
        <w:t xml:space="preserve"> </w:t>
      </w:r>
      <w:hyperlink r:id="rId55">
        <w:r>
          <w:rPr>
            <w:rFonts w:ascii="Arial" w:cs="Arial" w:eastAsia="Arial" w:hAnsi="Arial"/>
            <w:sz w:val="13"/>
            <w:szCs w:val="13"/>
            <w:color w:val="2196D1"/>
          </w:rPr>
          <w:t>model of memory reconsolidation involves reactivation-induced destabilization</w:t>
        </w:r>
      </w:hyperlink>
      <w:r>
        <w:rPr>
          <w:rFonts w:ascii="Arial" w:cs="Arial" w:eastAsia="Arial" w:hAnsi="Arial"/>
          <w:sz w:val="13"/>
          <w:szCs w:val="13"/>
          <w:color w:val="2196D1"/>
        </w:rPr>
        <w:t xml:space="preserve"> </w:t>
      </w:r>
      <w:hyperlink r:id="rId55">
        <w:r>
          <w:rPr>
            <w:rFonts w:ascii="Arial" w:cs="Arial" w:eastAsia="Arial" w:hAnsi="Arial"/>
            <w:sz w:val="13"/>
            <w:szCs w:val="13"/>
            <w:color w:val="2196D1"/>
          </w:rPr>
          <w:t>and restabilization at the sensorimotor synapse in Aplysia, Proc. Natl. Acad. Sci.</w:t>
        </w:r>
      </w:hyperlink>
      <w:r>
        <w:rPr>
          <w:rFonts w:ascii="Arial" w:cs="Arial" w:eastAsia="Arial" w:hAnsi="Arial"/>
          <w:sz w:val="13"/>
          <w:szCs w:val="13"/>
          <w:color w:val="2196D1"/>
        </w:rPr>
        <w:t xml:space="preserve"> </w:t>
      </w:r>
      <w:hyperlink r:id="rId55">
        <w:r>
          <w:rPr>
            <w:rFonts w:ascii="Arial" w:cs="Arial" w:eastAsia="Arial" w:hAnsi="Arial"/>
            <w:sz w:val="13"/>
            <w:szCs w:val="13"/>
            <w:color w:val="2196D1"/>
          </w:rPr>
          <w:t>USA 109 (35) (2012) 14200–14205</w:t>
        </w:r>
      </w:hyperlink>
      <w:r>
        <w:rPr>
          <w:rFonts w:ascii="Arial" w:cs="Arial" w:eastAsia="Arial" w:hAnsi="Arial"/>
          <w:sz w:val="13"/>
          <w:szCs w:val="13"/>
          <w:color w:val="000000"/>
        </w:rPr>
        <w:t>.</w:t>
      </w:r>
    </w:p>
    <w:p>
      <w:pPr>
        <w:spacing w:after="0" w:line="2" w:lineRule="exact"/>
        <w:rPr>
          <w:rFonts w:ascii="Arial" w:cs="Arial" w:eastAsia="Arial" w:hAnsi="Arial"/>
          <w:sz w:val="13"/>
          <w:szCs w:val="13"/>
          <w:color w:val="2196D1"/>
        </w:rPr>
      </w:pPr>
    </w:p>
    <w:p>
      <w:pPr>
        <w:ind w:left="328" w:right="260" w:hanging="328"/>
        <w:spacing w:after="0" w:line="255" w:lineRule="auto"/>
        <w:tabs>
          <w:tab w:leader="none" w:pos="328" w:val="left"/>
        </w:tabs>
        <w:numPr>
          <w:ilvl w:val="0"/>
          <w:numId w:val="6"/>
        </w:numPr>
        <w:rPr>
          <w:rFonts w:ascii="Arial" w:cs="Arial" w:eastAsia="Arial" w:hAnsi="Arial"/>
          <w:sz w:val="13"/>
          <w:szCs w:val="13"/>
          <w:color w:val="2196D1"/>
        </w:rPr>
      </w:pPr>
      <w:hyperlink r:id="rId56">
        <w:r>
          <w:rPr>
            <w:rFonts w:ascii="Arial" w:cs="Arial" w:eastAsia="Arial" w:hAnsi="Arial"/>
            <w:sz w:val="13"/>
            <w:szCs w:val="13"/>
            <w:color w:val="2196D1"/>
          </w:rPr>
          <w:t>D. Schiller, E.A. Phelps, Does reconsolidation occur in humans? Front. Behav.</w:t>
        </w:r>
      </w:hyperlink>
      <w:r>
        <w:rPr>
          <w:rFonts w:ascii="Arial" w:cs="Arial" w:eastAsia="Arial" w:hAnsi="Arial"/>
          <w:sz w:val="13"/>
          <w:szCs w:val="13"/>
          <w:color w:val="2196D1"/>
        </w:rPr>
        <w:t xml:space="preserve"> </w:t>
      </w:r>
      <w:hyperlink r:id="rId56">
        <w:r>
          <w:rPr>
            <w:rFonts w:ascii="Arial" w:cs="Arial" w:eastAsia="Arial" w:hAnsi="Arial"/>
            <w:sz w:val="13"/>
            <w:szCs w:val="13"/>
            <w:color w:val="2196D1"/>
          </w:rPr>
          <w:t>Neurosci. 5 (2011) 24</w:t>
        </w:r>
      </w:hyperlink>
      <w:r>
        <w:rPr>
          <w:rFonts w:ascii="Arial" w:cs="Arial" w:eastAsia="Arial" w:hAnsi="Arial"/>
          <w:sz w:val="13"/>
          <w:szCs w:val="13"/>
          <w:color w:val="000000"/>
        </w:rPr>
        <w:t>.</w:t>
      </w:r>
    </w:p>
    <w:p>
      <w:pPr>
        <w:jc w:val="both"/>
        <w:ind w:left="328" w:right="40" w:hanging="328"/>
        <w:spacing w:after="0" w:line="256" w:lineRule="auto"/>
        <w:tabs>
          <w:tab w:leader="none" w:pos="328" w:val="left"/>
        </w:tabs>
        <w:numPr>
          <w:ilvl w:val="0"/>
          <w:numId w:val="6"/>
        </w:numPr>
        <w:rPr>
          <w:rFonts w:ascii="Arial" w:cs="Arial" w:eastAsia="Arial" w:hAnsi="Arial"/>
          <w:sz w:val="13"/>
          <w:szCs w:val="13"/>
          <w:color w:val="2196D1"/>
        </w:rPr>
      </w:pPr>
      <w:hyperlink r:id="rId57">
        <w:r>
          <w:rPr>
            <w:rFonts w:ascii="Arial" w:cs="Arial" w:eastAsia="Arial" w:hAnsi="Arial"/>
            <w:sz w:val="13"/>
            <w:szCs w:val="13"/>
            <w:color w:val="2196D1"/>
          </w:rPr>
          <w:t>I. Hong, J. Kim, J. Kim, S. Lee, H.G. Ko, K. Nader, B.K. Kaang, R.W. Tsien, S. Choi,</w:t>
        </w:r>
      </w:hyperlink>
      <w:r>
        <w:rPr>
          <w:rFonts w:ascii="Arial" w:cs="Arial" w:eastAsia="Arial" w:hAnsi="Arial"/>
          <w:sz w:val="13"/>
          <w:szCs w:val="13"/>
          <w:color w:val="2196D1"/>
        </w:rPr>
        <w:t xml:space="preserve"> </w:t>
      </w:r>
      <w:hyperlink r:id="rId57">
        <w:r>
          <w:rPr>
            <w:rFonts w:ascii="Arial" w:cs="Arial" w:eastAsia="Arial" w:hAnsi="Arial"/>
            <w:sz w:val="13"/>
            <w:szCs w:val="13"/>
            <w:color w:val="2196D1"/>
          </w:rPr>
          <w:t>AMPA receptor exchange underlies transient memory destabilization on retrieval,</w:t>
        </w:r>
      </w:hyperlink>
      <w:r>
        <w:rPr>
          <w:rFonts w:ascii="Arial" w:cs="Arial" w:eastAsia="Arial" w:hAnsi="Arial"/>
          <w:sz w:val="13"/>
          <w:szCs w:val="13"/>
          <w:color w:val="2196D1"/>
        </w:rPr>
        <w:t xml:space="preserve"> </w:t>
      </w:r>
      <w:hyperlink r:id="rId57">
        <w:r>
          <w:rPr>
            <w:rFonts w:ascii="Arial" w:cs="Arial" w:eastAsia="Arial" w:hAnsi="Arial"/>
            <w:sz w:val="13"/>
            <w:szCs w:val="13"/>
            <w:color w:val="2196D1"/>
          </w:rPr>
          <w:t>Proc. Natl. Acad. Sci. USA 110 (20) (2013) 8218–8223</w:t>
        </w:r>
      </w:hyperlink>
      <w:r>
        <w:rPr>
          <w:rFonts w:ascii="Arial" w:cs="Arial" w:eastAsia="Arial" w:hAnsi="Arial"/>
          <w:sz w:val="13"/>
          <w:szCs w:val="13"/>
          <w:color w:val="000000"/>
        </w:rPr>
        <w:t>.</w:t>
      </w:r>
    </w:p>
    <w:p>
      <w:pPr>
        <w:ind w:left="328" w:right="40" w:hanging="328"/>
        <w:spacing w:after="0" w:line="276" w:lineRule="auto"/>
        <w:tabs>
          <w:tab w:leader="none" w:pos="328" w:val="left"/>
        </w:tabs>
        <w:numPr>
          <w:ilvl w:val="0"/>
          <w:numId w:val="6"/>
        </w:numPr>
        <w:rPr>
          <w:rFonts w:ascii="Arial" w:cs="Arial" w:eastAsia="Arial" w:hAnsi="Arial"/>
          <w:sz w:val="12"/>
          <w:szCs w:val="12"/>
          <w:color w:val="2196D1"/>
        </w:rPr>
      </w:pPr>
      <w:hyperlink r:id="rId58">
        <w:r>
          <w:rPr>
            <w:rFonts w:ascii="Arial" w:cs="Arial" w:eastAsia="Arial" w:hAnsi="Arial"/>
            <w:sz w:val="12"/>
            <w:szCs w:val="12"/>
            <w:color w:val="2196D1"/>
          </w:rPr>
          <w:t>A.L. Milton, E. Merlo, P. Ratano, B.L. Gregory, J.K. Dumbreck, B.J. Everitt, Double</w:t>
        </w:r>
      </w:hyperlink>
      <w:r>
        <w:rPr>
          <w:rFonts w:ascii="Arial" w:cs="Arial" w:eastAsia="Arial" w:hAnsi="Arial"/>
          <w:sz w:val="12"/>
          <w:szCs w:val="12"/>
          <w:color w:val="2196D1"/>
        </w:rPr>
        <w:t xml:space="preserve"> </w:t>
      </w:r>
      <w:hyperlink r:id="rId58">
        <w:r>
          <w:rPr>
            <w:rFonts w:ascii="Arial" w:cs="Arial" w:eastAsia="Arial" w:hAnsi="Arial"/>
            <w:sz w:val="12"/>
            <w:szCs w:val="12"/>
            <w:color w:val="2196D1"/>
          </w:rPr>
          <w:t>dissociation of the requirement for GluN2B- and GluN2A-containing NMDA</w:t>
        </w:r>
      </w:hyperlink>
      <w:r>
        <w:rPr>
          <w:rFonts w:ascii="Arial" w:cs="Arial" w:eastAsia="Arial" w:hAnsi="Arial"/>
          <w:sz w:val="12"/>
          <w:szCs w:val="12"/>
          <w:color w:val="2196D1"/>
        </w:rPr>
        <w:t xml:space="preserve"> </w:t>
      </w:r>
      <w:hyperlink r:id="rId58">
        <w:r>
          <w:rPr>
            <w:rFonts w:ascii="Arial" w:cs="Arial" w:eastAsia="Arial" w:hAnsi="Arial"/>
            <w:sz w:val="12"/>
            <w:szCs w:val="12"/>
            <w:color w:val="2196D1"/>
          </w:rPr>
          <w:t>receptors in the destabilization and restabilization of a reconsolidating memory,</w:t>
        </w:r>
      </w:hyperlink>
    </w:p>
    <w:p>
      <w:pPr>
        <w:spacing w:after="0" w:line="1" w:lineRule="exact"/>
        <w:rPr>
          <w:rFonts w:ascii="Arial" w:cs="Arial" w:eastAsia="Arial" w:hAnsi="Arial"/>
          <w:sz w:val="12"/>
          <w:szCs w:val="12"/>
          <w:color w:val="2196D1"/>
        </w:rPr>
      </w:pPr>
    </w:p>
    <w:p>
      <w:pPr>
        <w:ind w:left="468" w:hanging="137"/>
        <w:spacing w:after="0"/>
        <w:tabs>
          <w:tab w:leader="none" w:pos="468" w:val="left"/>
        </w:tabs>
        <w:numPr>
          <w:ilvl w:val="1"/>
          <w:numId w:val="6"/>
        </w:numPr>
        <w:rPr>
          <w:rFonts w:ascii="Arial" w:cs="Arial" w:eastAsia="Arial" w:hAnsi="Arial"/>
          <w:sz w:val="13"/>
          <w:szCs w:val="13"/>
          <w:color w:val="2196D1"/>
        </w:rPr>
      </w:pPr>
      <w:hyperlink r:id="rId58">
        <w:r>
          <w:rPr>
            <w:rFonts w:ascii="Arial" w:cs="Arial" w:eastAsia="Arial" w:hAnsi="Arial"/>
            <w:sz w:val="13"/>
            <w:szCs w:val="13"/>
            <w:color w:val="2196D1"/>
          </w:rPr>
          <w:t>Neurosci. 33 (3) (2013) 1109–1115</w:t>
        </w:r>
      </w:hyperlink>
      <w:r>
        <w:rPr>
          <w:rFonts w:ascii="Arial" w:cs="Arial" w:eastAsia="Arial" w:hAnsi="Arial"/>
          <w:sz w:val="13"/>
          <w:szCs w:val="13"/>
          <w:color w:val="000000"/>
        </w:rPr>
        <w:t>.</w:t>
      </w:r>
    </w:p>
    <w:p>
      <w:pPr>
        <w:spacing w:after="0" w:line="10" w:lineRule="exact"/>
        <w:rPr>
          <w:rFonts w:ascii="Arial" w:cs="Arial" w:eastAsia="Arial" w:hAnsi="Arial"/>
          <w:sz w:val="13"/>
          <w:szCs w:val="13"/>
          <w:color w:val="2196D1"/>
        </w:rPr>
      </w:pPr>
    </w:p>
    <w:p>
      <w:pPr>
        <w:ind w:left="328" w:hanging="328"/>
        <w:spacing w:after="0"/>
        <w:tabs>
          <w:tab w:leader="none" w:pos="328" w:val="left"/>
        </w:tabs>
        <w:numPr>
          <w:ilvl w:val="0"/>
          <w:numId w:val="6"/>
        </w:numPr>
        <w:rPr>
          <w:rFonts w:ascii="Arial" w:cs="Arial" w:eastAsia="Arial" w:hAnsi="Arial"/>
          <w:sz w:val="13"/>
          <w:szCs w:val="13"/>
          <w:color w:val="2196D1"/>
        </w:rPr>
      </w:pPr>
      <w:hyperlink r:id="rId59">
        <w:r>
          <w:rPr>
            <w:rFonts w:ascii="Arial" w:cs="Arial" w:eastAsia="Arial" w:hAnsi="Arial"/>
            <w:sz w:val="13"/>
            <w:szCs w:val="13"/>
            <w:color w:val="2196D1"/>
          </w:rPr>
          <w:t>M.L. Stiver, D.L. Jacklin, K.A. Mitchnick, N. Vicic, J. Carlin, M. O’Hara, B.</w:t>
        </w:r>
      </w:hyperlink>
    </w:p>
    <w:p>
      <w:pPr>
        <w:spacing w:after="0" w:line="10" w:lineRule="exact"/>
        <w:rPr>
          <w:rFonts w:ascii="Arial" w:cs="Arial" w:eastAsia="Arial" w:hAnsi="Arial"/>
          <w:sz w:val="13"/>
          <w:szCs w:val="13"/>
          <w:color w:val="2196D1"/>
        </w:rPr>
      </w:pPr>
    </w:p>
    <w:p>
      <w:pPr>
        <w:ind w:left="328" w:right="260" w:firstLine="3"/>
        <w:spacing w:after="0" w:line="255" w:lineRule="auto"/>
        <w:tabs>
          <w:tab w:leader="none" w:pos="495" w:val="left"/>
        </w:tabs>
        <w:numPr>
          <w:ilvl w:val="1"/>
          <w:numId w:val="7"/>
        </w:numPr>
        <w:rPr>
          <w:rFonts w:ascii="Arial" w:cs="Arial" w:eastAsia="Arial" w:hAnsi="Arial"/>
          <w:sz w:val="13"/>
          <w:szCs w:val="13"/>
          <w:color w:val="2196D1"/>
        </w:rPr>
      </w:pPr>
      <w:hyperlink r:id="rId59">
        <w:r>
          <w:rPr>
            <w:rFonts w:ascii="Arial" w:cs="Arial" w:eastAsia="Arial" w:hAnsi="Arial"/>
            <w:sz w:val="13"/>
            <w:szCs w:val="13"/>
            <w:color w:val="2196D1"/>
          </w:rPr>
          <w:t>Winters, Cholinergic manipulations bidirectionally regulate object memory</w:t>
        </w:r>
      </w:hyperlink>
      <w:r>
        <w:rPr>
          <w:rFonts w:ascii="Arial" w:cs="Arial" w:eastAsia="Arial" w:hAnsi="Arial"/>
          <w:sz w:val="13"/>
          <w:szCs w:val="13"/>
          <w:color w:val="2196D1"/>
        </w:rPr>
        <w:t xml:space="preserve"> </w:t>
      </w:r>
      <w:hyperlink r:id="rId59">
        <w:r>
          <w:rPr>
            <w:rFonts w:ascii="Arial" w:cs="Arial" w:eastAsia="Arial" w:hAnsi="Arial"/>
            <w:sz w:val="13"/>
            <w:szCs w:val="13"/>
            <w:color w:val="2196D1"/>
          </w:rPr>
          <w:t>destabilization, Learn. Mem. 22 (4) (2015) 203–214</w:t>
        </w:r>
      </w:hyperlink>
      <w:r>
        <w:rPr>
          <w:rFonts w:ascii="Arial" w:cs="Arial" w:eastAsia="Arial" w:hAnsi="Arial"/>
          <w:sz w:val="13"/>
          <w:szCs w:val="13"/>
          <w:color w:val="000000"/>
        </w:rPr>
        <w:t>.</w:t>
      </w:r>
    </w:p>
    <w:p>
      <w:pPr>
        <w:ind w:left="328" w:right="180" w:hanging="328"/>
        <w:spacing w:after="0" w:line="255" w:lineRule="auto"/>
        <w:tabs>
          <w:tab w:leader="none" w:pos="328" w:val="left"/>
        </w:tabs>
        <w:numPr>
          <w:ilvl w:val="0"/>
          <w:numId w:val="8"/>
        </w:numPr>
        <w:rPr>
          <w:rFonts w:ascii="Arial" w:cs="Arial" w:eastAsia="Arial" w:hAnsi="Arial"/>
          <w:sz w:val="13"/>
          <w:szCs w:val="13"/>
          <w:color w:val="2196D1"/>
        </w:rPr>
      </w:pPr>
      <w:hyperlink r:id="rId60">
        <w:r>
          <w:rPr>
            <w:rFonts w:ascii="Arial" w:cs="Arial" w:eastAsia="Arial" w:hAnsi="Arial"/>
            <w:sz w:val="13"/>
            <w:szCs w:val="13"/>
            <w:color w:val="2196D1"/>
          </w:rPr>
          <w:t>M.L. Stiver, J.M. Cloke, N. Nightingale, J. Rizos, W.S. Messer Jr., B.D. Winters,</w:t>
        </w:r>
      </w:hyperlink>
      <w:r>
        <w:rPr>
          <w:rFonts w:ascii="Arial" w:cs="Arial" w:eastAsia="Arial" w:hAnsi="Arial"/>
          <w:sz w:val="13"/>
          <w:szCs w:val="13"/>
          <w:color w:val="2196D1"/>
        </w:rPr>
        <w:t xml:space="preserve"> </w:t>
      </w:r>
      <w:hyperlink r:id="rId60">
        <w:r>
          <w:rPr>
            <w:rFonts w:ascii="Arial" w:cs="Arial" w:eastAsia="Arial" w:hAnsi="Arial"/>
            <w:sz w:val="13"/>
            <w:szCs w:val="13"/>
            <w:color w:val="2196D1"/>
          </w:rPr>
          <w:t>Linking muscarinic receptor activation to UPS-mediated object memory</w:t>
        </w:r>
      </w:hyperlink>
      <w:r>
        <w:rPr>
          <w:rFonts w:ascii="Arial" w:cs="Arial" w:eastAsia="Arial" w:hAnsi="Arial"/>
          <w:sz w:val="13"/>
          <w:szCs w:val="13"/>
          <w:color w:val="2196D1"/>
        </w:rPr>
        <w:t xml:space="preserve"> </w:t>
      </w:r>
      <w:hyperlink r:id="rId60">
        <w:r>
          <w:rPr>
            <w:rFonts w:ascii="Arial" w:cs="Arial" w:eastAsia="Arial" w:hAnsi="Arial"/>
            <w:sz w:val="13"/>
            <w:szCs w:val="13"/>
            <w:color w:val="2196D1"/>
          </w:rPr>
          <w:t>destabilization: implications for long-term memory modification and storage,</w:t>
        </w:r>
      </w:hyperlink>
      <w:r>
        <w:rPr>
          <w:rFonts w:ascii="Arial" w:cs="Arial" w:eastAsia="Arial" w:hAnsi="Arial"/>
          <w:sz w:val="13"/>
          <w:szCs w:val="13"/>
          <w:color w:val="2196D1"/>
        </w:rPr>
        <w:t xml:space="preserve"> </w:t>
      </w:r>
      <w:hyperlink r:id="rId60">
        <w:r>
          <w:rPr>
            <w:rFonts w:ascii="Arial" w:cs="Arial" w:eastAsia="Arial" w:hAnsi="Arial"/>
            <w:sz w:val="13"/>
            <w:szCs w:val="13"/>
            <w:color w:val="2196D1"/>
          </w:rPr>
          <w:t>Neurobiol. Learn. Mem. 145 (2017) 151–164</w:t>
        </w:r>
      </w:hyperlink>
      <w:r>
        <w:rPr>
          <w:rFonts w:ascii="Arial" w:cs="Arial" w:eastAsia="Arial" w:hAnsi="Arial"/>
          <w:sz w:val="13"/>
          <w:szCs w:val="13"/>
          <w:color w:val="000000"/>
        </w:rPr>
        <w:t>.</w:t>
      </w:r>
    </w:p>
    <w:p>
      <w:pPr>
        <w:spacing w:after="0" w:line="1" w:lineRule="exact"/>
        <w:rPr>
          <w:rFonts w:ascii="Arial" w:cs="Arial" w:eastAsia="Arial" w:hAnsi="Arial"/>
          <w:sz w:val="13"/>
          <w:szCs w:val="13"/>
          <w:color w:val="2196D1"/>
        </w:rPr>
      </w:pPr>
    </w:p>
    <w:p>
      <w:pPr>
        <w:jc w:val="both"/>
        <w:ind w:left="328" w:right="40" w:hanging="328"/>
        <w:spacing w:after="0" w:line="256" w:lineRule="auto"/>
        <w:tabs>
          <w:tab w:leader="none" w:pos="328" w:val="left"/>
        </w:tabs>
        <w:numPr>
          <w:ilvl w:val="0"/>
          <w:numId w:val="8"/>
        </w:numPr>
        <w:rPr>
          <w:rFonts w:ascii="Arial" w:cs="Arial" w:eastAsia="Arial" w:hAnsi="Arial"/>
          <w:sz w:val="13"/>
          <w:szCs w:val="13"/>
          <w:color w:val="2196D1"/>
        </w:rPr>
      </w:pPr>
      <w:hyperlink r:id="rId61">
        <w:r>
          <w:rPr>
            <w:rFonts w:ascii="Arial" w:cs="Arial" w:eastAsia="Arial" w:hAnsi="Arial"/>
            <w:sz w:val="13"/>
            <w:szCs w:val="13"/>
            <w:color w:val="2196D1"/>
          </w:rPr>
          <w:t>C.E. Wideman, J. Nguyen, S.D. Jeffries, B.D. Winters, Fluctuating NMDA receptor</w:t>
        </w:r>
      </w:hyperlink>
      <w:r>
        <w:rPr>
          <w:rFonts w:ascii="Arial" w:cs="Arial" w:eastAsia="Arial" w:hAnsi="Arial"/>
          <w:sz w:val="13"/>
          <w:szCs w:val="13"/>
          <w:color w:val="2196D1"/>
        </w:rPr>
        <w:t xml:space="preserve"> </w:t>
      </w:r>
      <w:hyperlink r:id="rId61">
        <w:r>
          <w:rPr>
            <w:rFonts w:ascii="Arial" w:cs="Arial" w:eastAsia="Arial" w:hAnsi="Arial"/>
            <w:sz w:val="13"/>
            <w:szCs w:val="13"/>
            <w:color w:val="2196D1"/>
          </w:rPr>
          <w:t>subunit levels in perirhinal cortex relate to their dynamic roles in object memory</w:t>
        </w:r>
      </w:hyperlink>
      <w:r>
        <w:rPr>
          <w:rFonts w:ascii="Arial" w:cs="Arial" w:eastAsia="Arial" w:hAnsi="Arial"/>
          <w:sz w:val="13"/>
          <w:szCs w:val="13"/>
          <w:color w:val="2196D1"/>
        </w:rPr>
        <w:t xml:space="preserve"> </w:t>
      </w:r>
      <w:hyperlink r:id="rId61">
        <w:r>
          <w:rPr>
            <w:rFonts w:ascii="Arial" w:cs="Arial" w:eastAsia="Arial" w:hAnsi="Arial"/>
            <w:sz w:val="13"/>
            <w:szCs w:val="13"/>
            <w:color w:val="2196D1"/>
          </w:rPr>
          <w:t>destabilization and reconsolidation, Int. J. Mol. Sci. 22 (1) (2020) 67</w:t>
        </w:r>
      </w:hyperlink>
      <w:r>
        <w:rPr>
          <w:rFonts w:ascii="Arial" w:cs="Arial" w:eastAsia="Arial" w:hAnsi="Arial"/>
          <w:sz w:val="13"/>
          <w:szCs w:val="13"/>
          <w:color w:val="000000"/>
        </w:rPr>
        <w:t>.</w:t>
      </w:r>
    </w:p>
    <w:p>
      <w:pPr>
        <w:ind w:left="328" w:right="240" w:hanging="328"/>
        <w:spacing w:after="0" w:line="277" w:lineRule="auto"/>
        <w:tabs>
          <w:tab w:leader="none" w:pos="328" w:val="left"/>
        </w:tabs>
        <w:numPr>
          <w:ilvl w:val="0"/>
          <w:numId w:val="8"/>
        </w:numPr>
        <w:rPr>
          <w:rFonts w:ascii="Arial" w:cs="Arial" w:eastAsia="Arial" w:hAnsi="Arial"/>
          <w:sz w:val="12"/>
          <w:szCs w:val="12"/>
          <w:color w:val="2196D1"/>
        </w:rPr>
      </w:pPr>
      <w:hyperlink r:id="rId62">
        <w:r>
          <w:rPr>
            <w:rFonts w:ascii="Arial" w:cs="Arial" w:eastAsia="Arial" w:hAnsi="Arial"/>
            <w:sz w:val="12"/>
            <w:szCs w:val="12"/>
            <w:color w:val="2196D1"/>
          </w:rPr>
          <w:t>J.W. Rudy, Context representations, context functions, and the</w:t>
        </w:r>
      </w:hyperlink>
      <w:r>
        <w:rPr>
          <w:rFonts w:ascii="Arial" w:cs="Arial" w:eastAsia="Arial" w:hAnsi="Arial"/>
          <w:sz w:val="12"/>
          <w:szCs w:val="12"/>
          <w:color w:val="2196D1"/>
        </w:rPr>
        <w:t xml:space="preserve"> </w:t>
      </w:r>
      <w:hyperlink r:id="rId62">
        <w:r>
          <w:rPr>
            <w:rFonts w:ascii="Arial" w:cs="Arial" w:eastAsia="Arial" w:hAnsi="Arial"/>
            <w:sz w:val="12"/>
            <w:szCs w:val="12"/>
            <w:color w:val="2196D1"/>
          </w:rPr>
          <w:t>parahippocampal–hippocampal system, Learn. Mem. 16 (10) (2009) 573–585</w:t>
        </w:r>
      </w:hyperlink>
      <w:r>
        <w:rPr>
          <w:rFonts w:ascii="Arial" w:cs="Arial" w:eastAsia="Arial" w:hAnsi="Arial"/>
          <w:sz w:val="12"/>
          <w:szCs w:val="12"/>
          <w:color w:val="000000"/>
        </w:rPr>
        <w:t>.</w:t>
      </w:r>
    </w:p>
    <w:p>
      <w:pPr>
        <w:ind w:left="328" w:right="40" w:hanging="328"/>
        <w:spacing w:after="0" w:line="256" w:lineRule="auto"/>
        <w:tabs>
          <w:tab w:leader="none" w:pos="328" w:val="left"/>
        </w:tabs>
        <w:numPr>
          <w:ilvl w:val="0"/>
          <w:numId w:val="8"/>
        </w:numPr>
        <w:rPr>
          <w:rFonts w:ascii="Arial" w:cs="Arial" w:eastAsia="Arial" w:hAnsi="Arial"/>
          <w:sz w:val="13"/>
          <w:szCs w:val="13"/>
          <w:color w:val="2196D1"/>
        </w:rPr>
      </w:pPr>
      <w:hyperlink r:id="rId63">
        <w:r>
          <w:rPr>
            <w:rFonts w:ascii="Arial" w:cs="Arial" w:eastAsia="Arial" w:hAnsi="Arial"/>
            <w:sz w:val="13"/>
            <w:szCs w:val="13"/>
            <w:color w:val="2196D1"/>
          </w:rPr>
          <w:t>S. Maren, M.S. Fanselow, Electrolytic lesions of the fimbria/fornix, dorsal</w:t>
        </w:r>
      </w:hyperlink>
      <w:r>
        <w:rPr>
          <w:rFonts w:ascii="Arial" w:cs="Arial" w:eastAsia="Arial" w:hAnsi="Arial"/>
          <w:sz w:val="13"/>
          <w:szCs w:val="13"/>
          <w:color w:val="2196D1"/>
        </w:rPr>
        <w:t xml:space="preserve"> </w:t>
      </w:r>
      <w:hyperlink r:id="rId63">
        <w:r>
          <w:rPr>
            <w:rFonts w:ascii="Arial" w:cs="Arial" w:eastAsia="Arial" w:hAnsi="Arial"/>
            <w:sz w:val="13"/>
            <w:szCs w:val="13"/>
            <w:color w:val="2196D1"/>
          </w:rPr>
          <w:t>hippocampus, or entorhinal cortex produce anterograde deficits in contextual fear</w:t>
        </w:r>
      </w:hyperlink>
      <w:r>
        <w:rPr>
          <w:rFonts w:ascii="Arial" w:cs="Arial" w:eastAsia="Arial" w:hAnsi="Arial"/>
          <w:sz w:val="13"/>
          <w:szCs w:val="13"/>
          <w:color w:val="2196D1"/>
        </w:rPr>
        <w:t xml:space="preserve"> </w:t>
      </w:r>
      <w:hyperlink r:id="rId63">
        <w:r>
          <w:rPr>
            <w:rFonts w:ascii="Arial" w:cs="Arial" w:eastAsia="Arial" w:hAnsi="Arial"/>
            <w:sz w:val="13"/>
            <w:szCs w:val="13"/>
            <w:color w:val="2196D1"/>
          </w:rPr>
          <w:t>conditioning in rats, Neurobiol. Learn. Mem. 67 (1997) 142–149</w:t>
        </w:r>
      </w:hyperlink>
      <w:r>
        <w:rPr>
          <w:rFonts w:ascii="Arial" w:cs="Arial" w:eastAsia="Arial" w:hAnsi="Arial"/>
          <w:sz w:val="13"/>
          <w:szCs w:val="13"/>
          <w:color w:val="000000"/>
        </w:rPr>
        <w:t>.</w:t>
      </w:r>
    </w:p>
    <w:p>
      <w:pPr>
        <w:ind w:left="328" w:right="160" w:hanging="328"/>
        <w:spacing w:after="0" w:line="255" w:lineRule="auto"/>
        <w:tabs>
          <w:tab w:leader="none" w:pos="328" w:val="left"/>
        </w:tabs>
        <w:numPr>
          <w:ilvl w:val="0"/>
          <w:numId w:val="8"/>
        </w:numPr>
        <w:rPr>
          <w:rFonts w:ascii="Arial" w:cs="Arial" w:eastAsia="Arial" w:hAnsi="Arial"/>
          <w:sz w:val="13"/>
          <w:szCs w:val="13"/>
          <w:color w:val="2196D1"/>
        </w:rPr>
      </w:pPr>
      <w:hyperlink r:id="rId64">
        <w:r>
          <w:rPr>
            <w:rFonts w:ascii="Arial" w:cs="Arial" w:eastAsia="Arial" w:hAnsi="Arial"/>
            <w:sz w:val="13"/>
            <w:szCs w:val="13"/>
            <w:color w:val="2196D1"/>
          </w:rPr>
          <w:t>D.H. Lindquist, L.E. Jarrard, T.H. Brown, Perirhinal cortex supports delay fear</w:t>
        </w:r>
      </w:hyperlink>
      <w:r>
        <w:rPr>
          <w:rFonts w:ascii="Arial" w:cs="Arial" w:eastAsia="Arial" w:hAnsi="Arial"/>
          <w:sz w:val="13"/>
          <w:szCs w:val="13"/>
          <w:color w:val="2196D1"/>
        </w:rPr>
        <w:t xml:space="preserve"> </w:t>
      </w:r>
      <w:hyperlink r:id="rId64">
        <w:r>
          <w:rPr>
            <w:rFonts w:ascii="Arial" w:cs="Arial" w:eastAsia="Arial" w:hAnsi="Arial"/>
            <w:sz w:val="13"/>
            <w:szCs w:val="13"/>
            <w:color w:val="2196D1"/>
          </w:rPr>
          <w:t>conditioning to rat ultrasonic social signals, J. Neurosci. 24 (2004) 3610–3617</w:t>
        </w:r>
      </w:hyperlink>
      <w:r>
        <w:rPr>
          <w:rFonts w:ascii="Arial" w:cs="Arial" w:eastAsia="Arial" w:hAnsi="Arial"/>
          <w:sz w:val="13"/>
          <w:szCs w:val="13"/>
          <w:color w:val="000000"/>
        </w:rPr>
        <w:t>.</w:t>
      </w:r>
    </w:p>
    <w:p>
      <w:pPr>
        <w:ind w:left="328" w:right="40" w:hanging="328"/>
        <w:spacing w:after="0" w:line="256" w:lineRule="auto"/>
        <w:tabs>
          <w:tab w:leader="none" w:pos="328" w:val="left"/>
        </w:tabs>
        <w:numPr>
          <w:ilvl w:val="0"/>
          <w:numId w:val="8"/>
        </w:numPr>
        <w:rPr>
          <w:rFonts w:ascii="Arial" w:cs="Arial" w:eastAsia="Arial" w:hAnsi="Arial"/>
          <w:sz w:val="13"/>
          <w:szCs w:val="13"/>
          <w:color w:val="2196D1"/>
        </w:rPr>
      </w:pPr>
      <w:hyperlink r:id="rId65">
        <w:r>
          <w:rPr>
            <w:rFonts w:ascii="Arial" w:cs="Arial" w:eastAsia="Arial" w:hAnsi="Arial"/>
            <w:sz w:val="13"/>
            <w:szCs w:val="13"/>
            <w:color w:val="2196D1"/>
          </w:rPr>
          <w:t>D.J. Bucci, M.P. Saddoris, R.D. Burwell, Contextual fear discrimination is impaired</w:t>
        </w:r>
      </w:hyperlink>
      <w:r>
        <w:rPr>
          <w:rFonts w:ascii="Arial" w:cs="Arial" w:eastAsia="Arial" w:hAnsi="Arial"/>
          <w:sz w:val="13"/>
          <w:szCs w:val="13"/>
          <w:color w:val="2196D1"/>
        </w:rPr>
        <w:t xml:space="preserve"> </w:t>
      </w:r>
      <w:hyperlink r:id="rId65">
        <w:r>
          <w:rPr>
            <w:rFonts w:ascii="Arial" w:cs="Arial" w:eastAsia="Arial" w:hAnsi="Arial"/>
            <w:sz w:val="13"/>
            <w:szCs w:val="13"/>
            <w:color w:val="2196D1"/>
          </w:rPr>
          <w:t>by damage to the postrhinal or perirhinal cortex, Behav. Neurosci. 116 (2002)</w:t>
        </w:r>
      </w:hyperlink>
      <w:r>
        <w:rPr>
          <w:rFonts w:ascii="Arial" w:cs="Arial" w:eastAsia="Arial" w:hAnsi="Arial"/>
          <w:sz w:val="13"/>
          <w:szCs w:val="13"/>
          <w:color w:val="2196D1"/>
        </w:rPr>
        <w:t xml:space="preserve"> </w:t>
      </w:r>
      <w:hyperlink r:id="rId65">
        <w:r>
          <w:rPr>
            <w:rFonts w:ascii="Arial" w:cs="Arial" w:eastAsia="Arial" w:hAnsi="Arial"/>
            <w:sz w:val="13"/>
            <w:szCs w:val="13"/>
            <w:color w:val="2196D1"/>
          </w:rPr>
          <w:t>479–488</w:t>
        </w:r>
      </w:hyperlink>
      <w:r>
        <w:rPr>
          <w:rFonts w:ascii="Arial" w:cs="Arial" w:eastAsia="Arial" w:hAnsi="Arial"/>
          <w:sz w:val="13"/>
          <w:szCs w:val="13"/>
          <w:color w:val="000000"/>
        </w:rPr>
        <w:t>.</w:t>
      </w:r>
    </w:p>
    <w:p>
      <w:pPr>
        <w:ind w:left="328" w:right="80" w:hanging="328"/>
        <w:spacing w:after="0" w:line="256" w:lineRule="auto"/>
        <w:tabs>
          <w:tab w:leader="none" w:pos="328" w:val="left"/>
        </w:tabs>
        <w:numPr>
          <w:ilvl w:val="0"/>
          <w:numId w:val="8"/>
        </w:numPr>
        <w:rPr>
          <w:rFonts w:ascii="Arial" w:cs="Arial" w:eastAsia="Arial" w:hAnsi="Arial"/>
          <w:sz w:val="13"/>
          <w:szCs w:val="13"/>
          <w:color w:val="2196D1"/>
        </w:rPr>
      </w:pPr>
      <w:hyperlink r:id="rId66">
        <w:r>
          <w:rPr>
            <w:rFonts w:ascii="Arial" w:cs="Arial" w:eastAsia="Arial" w:hAnsi="Arial"/>
            <w:sz w:val="13"/>
            <w:szCs w:val="13"/>
            <w:color w:val="2196D1"/>
          </w:rPr>
          <w:t>C.B. Martin, D. Douglas, R.N. Newsome, L.L. Man, M.D. Barense, Integrative and</w:t>
        </w:r>
      </w:hyperlink>
      <w:r>
        <w:rPr>
          <w:rFonts w:ascii="Arial" w:cs="Arial" w:eastAsia="Arial" w:hAnsi="Arial"/>
          <w:sz w:val="13"/>
          <w:szCs w:val="13"/>
          <w:color w:val="2196D1"/>
        </w:rPr>
        <w:t xml:space="preserve"> </w:t>
      </w:r>
      <w:hyperlink r:id="rId66">
        <w:r>
          <w:rPr>
            <w:rFonts w:ascii="Arial" w:cs="Arial" w:eastAsia="Arial" w:hAnsi="Arial"/>
            <w:sz w:val="13"/>
            <w:szCs w:val="13"/>
            <w:color w:val="2196D1"/>
          </w:rPr>
          <w:t>distinctive coding of visual and conceptual object features in the ventral visual</w:t>
        </w:r>
      </w:hyperlink>
      <w:r>
        <w:rPr>
          <w:rFonts w:ascii="Arial" w:cs="Arial" w:eastAsia="Arial" w:hAnsi="Arial"/>
          <w:sz w:val="13"/>
          <w:szCs w:val="13"/>
          <w:color w:val="2196D1"/>
        </w:rPr>
        <w:t xml:space="preserve"> </w:t>
      </w:r>
      <w:hyperlink r:id="rId66">
        <w:r>
          <w:rPr>
            <w:rFonts w:ascii="Arial" w:cs="Arial" w:eastAsia="Arial" w:hAnsi="Arial"/>
            <w:sz w:val="13"/>
            <w:szCs w:val="13"/>
            <w:color w:val="2196D1"/>
          </w:rPr>
          <w:t>stream, Elife 7 (2018), e31873</w:t>
        </w:r>
      </w:hyperlink>
      <w:r>
        <w:rPr>
          <w:rFonts w:ascii="Arial" w:cs="Arial" w:eastAsia="Arial" w:hAnsi="Arial"/>
          <w:sz w:val="13"/>
          <w:szCs w:val="13"/>
          <w:color w:val="000000"/>
        </w:rPr>
        <w:t>.</w:t>
      </w:r>
    </w:p>
    <w:p>
      <w:pPr>
        <w:jc w:val="both"/>
        <w:ind w:left="328" w:right="40" w:hanging="328"/>
        <w:spacing w:after="0" w:line="255" w:lineRule="auto"/>
        <w:tabs>
          <w:tab w:leader="none" w:pos="328" w:val="left"/>
        </w:tabs>
        <w:numPr>
          <w:ilvl w:val="0"/>
          <w:numId w:val="8"/>
        </w:numPr>
        <w:rPr>
          <w:rFonts w:ascii="Arial" w:cs="Arial" w:eastAsia="Arial" w:hAnsi="Arial"/>
          <w:sz w:val="13"/>
          <w:szCs w:val="13"/>
          <w:color w:val="2196D1"/>
        </w:rPr>
      </w:pPr>
      <w:hyperlink r:id="rId67">
        <w:r>
          <w:rPr>
            <w:rFonts w:ascii="Arial" w:cs="Arial" w:eastAsia="Arial" w:hAnsi="Arial"/>
            <w:sz w:val="13"/>
            <w:szCs w:val="13"/>
            <w:color w:val="2196D1"/>
          </w:rPr>
          <w:t>S.S. Deshmukh, J.L. Johnson, J.J. Knierim, Perirhinal cortex represents nonspatial,</w:t>
        </w:r>
      </w:hyperlink>
      <w:r>
        <w:rPr>
          <w:rFonts w:ascii="Arial" w:cs="Arial" w:eastAsia="Arial" w:hAnsi="Arial"/>
          <w:sz w:val="13"/>
          <w:szCs w:val="13"/>
          <w:color w:val="2196D1"/>
        </w:rPr>
        <w:t xml:space="preserve"> </w:t>
      </w:r>
      <w:hyperlink r:id="rId67">
        <w:r>
          <w:rPr>
            <w:rFonts w:ascii="Arial" w:cs="Arial" w:eastAsia="Arial" w:hAnsi="Arial"/>
            <w:sz w:val="13"/>
            <w:szCs w:val="13"/>
            <w:color w:val="2196D1"/>
          </w:rPr>
          <w:t>but not spatial, information in rats foraging in the presence of objects: comparison</w:t>
        </w:r>
      </w:hyperlink>
      <w:r>
        <w:rPr>
          <w:rFonts w:ascii="Arial" w:cs="Arial" w:eastAsia="Arial" w:hAnsi="Arial"/>
          <w:sz w:val="13"/>
          <w:szCs w:val="13"/>
          <w:color w:val="2196D1"/>
        </w:rPr>
        <w:t xml:space="preserve"> </w:t>
      </w:r>
      <w:hyperlink r:id="rId67">
        <w:r>
          <w:rPr>
            <w:rFonts w:ascii="Arial" w:cs="Arial" w:eastAsia="Arial" w:hAnsi="Arial"/>
            <w:sz w:val="13"/>
            <w:szCs w:val="13"/>
            <w:color w:val="2196D1"/>
          </w:rPr>
          <w:t>with lateral entorhinal cortex, Hippocampus 22 (2012) 2045–2058</w:t>
        </w:r>
      </w:hyperlink>
      <w:r>
        <w:rPr>
          <w:rFonts w:ascii="Arial" w:cs="Arial" w:eastAsia="Arial" w:hAnsi="Arial"/>
          <w:sz w:val="13"/>
          <w:szCs w:val="13"/>
          <w:color w:val="000000"/>
        </w:rPr>
        <w:t>.</w:t>
      </w:r>
    </w:p>
    <w:p>
      <w:pPr>
        <w:jc w:val="both"/>
        <w:ind w:left="328" w:right="40" w:hanging="328"/>
        <w:spacing w:after="0" w:line="256" w:lineRule="auto"/>
        <w:tabs>
          <w:tab w:leader="none" w:pos="328" w:val="left"/>
        </w:tabs>
        <w:numPr>
          <w:ilvl w:val="0"/>
          <w:numId w:val="8"/>
        </w:numPr>
        <w:rPr>
          <w:rFonts w:ascii="Arial" w:cs="Arial" w:eastAsia="Arial" w:hAnsi="Arial"/>
          <w:sz w:val="13"/>
          <w:szCs w:val="13"/>
          <w:color w:val="2196D1"/>
        </w:rPr>
      </w:pPr>
      <w:hyperlink r:id="rId68">
        <w:r>
          <w:rPr>
            <w:rFonts w:ascii="Arial" w:cs="Arial" w:eastAsia="Arial" w:hAnsi="Arial"/>
            <w:sz w:val="13"/>
            <w:szCs w:val="13"/>
            <w:color w:val="2196D1"/>
          </w:rPr>
          <w:t>D.B. Kholodar-Smith, T.A. Allen, T.H. Brown, Fear conditioning to discontinuous</w:t>
        </w:r>
      </w:hyperlink>
      <w:r>
        <w:rPr>
          <w:rFonts w:ascii="Arial" w:cs="Arial" w:eastAsia="Arial" w:hAnsi="Arial"/>
          <w:sz w:val="13"/>
          <w:szCs w:val="13"/>
          <w:color w:val="2196D1"/>
        </w:rPr>
        <w:t xml:space="preserve"> </w:t>
      </w:r>
      <w:hyperlink r:id="rId68">
        <w:r>
          <w:rPr>
            <w:rFonts w:ascii="Arial" w:cs="Arial" w:eastAsia="Arial" w:hAnsi="Arial"/>
            <w:sz w:val="13"/>
            <w:szCs w:val="13"/>
            <w:color w:val="2196D1"/>
          </w:rPr>
          <w:t>auditory cues requires perirhinal cortical function, Behav. Neurosci. 122 (5) (2008)</w:t>
        </w:r>
      </w:hyperlink>
      <w:r>
        <w:rPr>
          <w:rFonts w:ascii="Arial" w:cs="Arial" w:eastAsia="Arial" w:hAnsi="Arial"/>
          <w:sz w:val="13"/>
          <w:szCs w:val="13"/>
          <w:color w:val="2196D1"/>
        </w:rPr>
        <w:t xml:space="preserve"> </w:t>
      </w:r>
      <w:hyperlink r:id="rId68">
        <w:r>
          <w:rPr>
            <w:rFonts w:ascii="Arial" w:cs="Arial" w:eastAsia="Arial" w:hAnsi="Arial"/>
            <w:sz w:val="13"/>
            <w:szCs w:val="13"/>
            <w:color w:val="2196D1"/>
          </w:rPr>
          <w:t>1178–1185</w:t>
        </w:r>
      </w:hyperlink>
      <w:r>
        <w:rPr>
          <w:rFonts w:ascii="Arial" w:cs="Arial" w:eastAsia="Arial" w:hAnsi="Arial"/>
          <w:sz w:val="13"/>
          <w:szCs w:val="13"/>
          <w:color w:val="000000"/>
        </w:rPr>
        <w:t>.</w:t>
      </w:r>
    </w:p>
    <w:p>
      <w:pPr>
        <w:ind w:left="328" w:right="40" w:hanging="328"/>
        <w:spacing w:after="0" w:line="277" w:lineRule="auto"/>
        <w:tabs>
          <w:tab w:leader="none" w:pos="328" w:val="left"/>
        </w:tabs>
        <w:numPr>
          <w:ilvl w:val="0"/>
          <w:numId w:val="8"/>
        </w:numPr>
        <w:rPr>
          <w:rFonts w:ascii="Arial" w:cs="Arial" w:eastAsia="Arial" w:hAnsi="Arial"/>
          <w:sz w:val="12"/>
          <w:szCs w:val="12"/>
          <w:color w:val="2196D1"/>
        </w:rPr>
      </w:pPr>
      <w:hyperlink r:id="rId69">
        <w:r>
          <w:rPr>
            <w:rFonts w:ascii="Arial" w:cs="Arial" w:eastAsia="Arial" w:hAnsi="Arial"/>
            <w:sz w:val="12"/>
            <w:szCs w:val="12"/>
            <w:color w:val="2196D1"/>
          </w:rPr>
          <w:t>D.B. Kholodar-Smith, P. Boguszewski, T.H. Brown, Auditory trace fear conditioning</w:t>
        </w:r>
      </w:hyperlink>
      <w:r>
        <w:rPr>
          <w:rFonts w:ascii="Arial" w:cs="Arial" w:eastAsia="Arial" w:hAnsi="Arial"/>
          <w:sz w:val="12"/>
          <w:szCs w:val="12"/>
          <w:color w:val="2196D1"/>
        </w:rPr>
        <w:t xml:space="preserve"> </w:t>
      </w:r>
      <w:hyperlink r:id="rId69">
        <w:r>
          <w:rPr>
            <w:rFonts w:ascii="Arial" w:cs="Arial" w:eastAsia="Arial" w:hAnsi="Arial"/>
            <w:sz w:val="12"/>
            <w:szCs w:val="12"/>
            <w:color w:val="2196D1"/>
          </w:rPr>
          <w:t>requires perirhinal cortex, Neurobiol. Learn. Mem. 90 (3) (2008) 537–543</w:t>
        </w:r>
      </w:hyperlink>
      <w:r>
        <w:rPr>
          <w:rFonts w:ascii="Arial" w:cs="Arial" w:eastAsia="Arial" w:hAnsi="Arial"/>
          <w:sz w:val="12"/>
          <w:szCs w:val="12"/>
          <w:color w:val="000000"/>
        </w:rPr>
        <w:t>.</w:t>
      </w:r>
    </w:p>
    <w:p>
      <w:pPr>
        <w:ind w:left="328" w:right="160" w:hanging="328"/>
        <w:spacing w:after="0" w:line="367" w:lineRule="auto"/>
        <w:tabs>
          <w:tab w:leader="none" w:pos="328" w:val="left"/>
        </w:tabs>
        <w:numPr>
          <w:ilvl w:val="0"/>
          <w:numId w:val="8"/>
        </w:numPr>
        <w:rPr>
          <w:rFonts w:ascii="Arial" w:cs="Arial" w:eastAsia="Arial" w:hAnsi="Arial"/>
          <w:sz w:val="13"/>
          <w:szCs w:val="13"/>
          <w:color w:val="2196D1"/>
        </w:rPr>
      </w:pPr>
      <w:hyperlink r:id="rId70">
        <w:r>
          <w:rPr>
            <w:rFonts w:ascii="Arial" w:cs="Arial" w:eastAsia="Arial" w:hAnsi="Arial"/>
            <w:sz w:val="13"/>
            <w:szCs w:val="13"/>
            <w:color w:val="2196D1"/>
          </w:rPr>
          <w:t>B. Schulz-Klaus, V. Lessmann, T. Endres, BDNF-dependent consolidation of fear</w:t>
        </w:r>
      </w:hyperlink>
      <w:r>
        <w:rPr>
          <w:rFonts w:ascii="Arial" w:cs="Arial" w:eastAsia="Arial" w:hAnsi="Arial"/>
          <w:sz w:val="13"/>
          <w:szCs w:val="13"/>
          <w:color w:val="2196D1"/>
        </w:rPr>
        <w:t xml:space="preserve"> memories in the perirhinal cortex, Front Behav. Neurosci. 7 (2013) 205</w:t>
      </w:r>
      <w:r>
        <w:rPr>
          <w:rFonts w:ascii="Arial" w:cs="Arial" w:eastAsia="Arial" w:hAnsi="Arial"/>
          <w:sz w:val="13"/>
          <w:szCs w:val="13"/>
          <w:color w:val="000000"/>
        </w:rPr>
        <w:t>.</w:t>
      </w:r>
    </w:p>
    <w:p>
      <w:pPr>
        <w:spacing w:after="0" w:line="185" w:lineRule="exact"/>
        <w:rPr>
          <w:rFonts w:ascii="Arial" w:cs="Arial" w:eastAsia="Arial" w:hAnsi="Arial"/>
          <w:sz w:val="12"/>
          <w:szCs w:val="12"/>
          <w:color w:val="2196D1"/>
        </w:rPr>
      </w:pPr>
    </w:p>
    <w:p>
      <w:pPr>
        <w:sectPr>
          <w:pgSz w:w="11900" w:h="15874" w:orient="portrait"/>
          <w:cols w:equalWidth="0" w:num="2">
            <w:col w:w="5028" w:space="352"/>
            <w:col w:w="5028"/>
          </w:cols>
          <w:pgMar w:left="752" w:top="659" w:right="746" w:bottom="85" w:gutter="0" w:footer="0" w:header="0"/>
        </w:sectPr>
      </w:pPr>
    </w:p>
    <w:p>
      <w:pPr>
        <w:jc w:val="center"/>
        <w:ind w:right="-7"/>
        <w:spacing w:after="0"/>
        <w:rPr>
          <w:sz w:val="20"/>
          <w:szCs w:val="20"/>
          <w:color w:val="auto"/>
        </w:rPr>
      </w:pPr>
      <w:r>
        <w:rPr>
          <w:rFonts w:ascii="Arial" w:cs="Arial" w:eastAsia="Arial" w:hAnsi="Arial"/>
          <w:sz w:val="13"/>
          <w:szCs w:val="13"/>
          <w:color w:val="auto"/>
        </w:rPr>
        <w:t>7</w:t>
      </w:r>
    </w:p>
    <w:p>
      <w:pPr>
        <w:sectPr>
          <w:pgSz w:w="11900" w:h="15874" w:orient="portrait"/>
          <w:cols w:equalWidth="0" w:num="1">
            <w:col w:w="10408"/>
          </w:cols>
          <w:pgMar w:left="752" w:top="659" w:right="746" w:bottom="85" w:gutter="0" w:footer="0" w:header="0"/>
          <w:type w:val="continuous"/>
        </w:sectPr>
      </w:pPr>
    </w:p>
    <w:bookmarkStart w:id="7" w:name="page8"/>
    <w:bookmarkEnd w:id="7"/>
    <w:p>
      <w:pPr>
        <w:ind w:left="8"/>
        <w:spacing w:after="0"/>
        <w:rPr>
          <w:sz w:val="20"/>
          <w:szCs w:val="20"/>
          <w:color w:val="auto"/>
        </w:rPr>
      </w:pPr>
      <w:r>
        <w:rPr>
          <w:rFonts w:ascii="Arial" w:cs="Arial" w:eastAsia="Arial" w:hAnsi="Arial"/>
          <w:sz w:val="13"/>
          <w:szCs w:val="13"/>
          <w:i w:val="1"/>
          <w:iCs w:val="1"/>
          <w:color w:val="auto"/>
        </w:rPr>
        <w:t>C. Jiang et al.</w:t>
      </w:r>
    </w:p>
    <w:p>
      <w:pPr>
        <w:spacing w:after="0" w:line="220" w:lineRule="exact"/>
        <w:rPr>
          <w:sz w:val="20"/>
          <w:szCs w:val="20"/>
          <w:color w:val="auto"/>
        </w:rPr>
      </w:pPr>
    </w:p>
    <w:p>
      <w:pPr>
        <w:ind w:left="328" w:right="140" w:hanging="328"/>
        <w:spacing w:after="0" w:line="263" w:lineRule="auto"/>
        <w:tabs>
          <w:tab w:leader="none" w:pos="328" w:val="left"/>
        </w:tabs>
        <w:numPr>
          <w:ilvl w:val="0"/>
          <w:numId w:val="9"/>
        </w:numPr>
        <w:rPr>
          <w:rFonts w:ascii="Arial" w:cs="Arial" w:eastAsia="Arial" w:hAnsi="Arial"/>
          <w:sz w:val="13"/>
          <w:szCs w:val="13"/>
          <w:color w:val="2196D1"/>
        </w:rPr>
      </w:pPr>
      <w:r>
        <w:rPr>
          <w:rFonts w:ascii="Arial" w:cs="Arial" w:eastAsia="Arial" w:hAnsi="Arial"/>
          <w:sz w:val="13"/>
          <w:szCs w:val="13"/>
          <w:color w:val="2196D1"/>
        </w:rPr>
        <w:t xml:space="preserve">I. Balderas, C.J. Rodriguez-Ortiz, F. Bermudez-Rattoni, Retrieval and </w:t>
      </w:r>
      <w:hyperlink r:id="rId71">
        <w:r>
          <w:rPr>
            <w:rFonts w:ascii="Arial" w:cs="Arial" w:eastAsia="Arial" w:hAnsi="Arial"/>
            <w:sz w:val="13"/>
            <w:szCs w:val="13"/>
            <w:color w:val="2196D1"/>
          </w:rPr>
          <w:t>reconsolidation of object recognition memory are independent processes in the</w:t>
        </w:r>
      </w:hyperlink>
      <w:r>
        <w:rPr>
          <w:rFonts w:ascii="Arial" w:cs="Arial" w:eastAsia="Arial" w:hAnsi="Arial"/>
          <w:sz w:val="13"/>
          <w:szCs w:val="13"/>
          <w:color w:val="2196D1"/>
        </w:rPr>
        <w:t xml:space="preserve"> </w:t>
      </w:r>
      <w:hyperlink r:id="rId71">
        <w:r>
          <w:rPr>
            <w:rFonts w:ascii="Arial" w:cs="Arial" w:eastAsia="Arial" w:hAnsi="Arial"/>
            <w:sz w:val="13"/>
            <w:szCs w:val="13"/>
            <w:color w:val="2196D1"/>
          </w:rPr>
          <w:t>perirhinal cortex, Neuroscience 253 (2013) 398–405</w:t>
        </w:r>
      </w:hyperlink>
      <w:r>
        <w:rPr>
          <w:rFonts w:ascii="Arial" w:cs="Arial" w:eastAsia="Arial" w:hAnsi="Arial"/>
          <w:sz w:val="13"/>
          <w:szCs w:val="13"/>
          <w:color w:val="000000"/>
        </w:rPr>
        <w:t>.</w:t>
      </w:r>
    </w:p>
    <w:p>
      <w:pPr>
        <w:spacing w:after="0" w:line="1" w:lineRule="exact"/>
        <w:rPr>
          <w:rFonts w:ascii="Arial" w:cs="Arial" w:eastAsia="Arial" w:hAnsi="Arial"/>
          <w:sz w:val="13"/>
          <w:szCs w:val="13"/>
          <w:color w:val="2196D1"/>
        </w:rPr>
      </w:pPr>
    </w:p>
    <w:p>
      <w:pPr>
        <w:ind w:left="328" w:hanging="328"/>
        <w:spacing w:after="0" w:line="256" w:lineRule="auto"/>
        <w:tabs>
          <w:tab w:leader="none" w:pos="328" w:val="left"/>
        </w:tabs>
        <w:numPr>
          <w:ilvl w:val="0"/>
          <w:numId w:val="9"/>
        </w:numPr>
        <w:rPr>
          <w:rFonts w:ascii="Arial" w:cs="Arial" w:eastAsia="Arial" w:hAnsi="Arial"/>
          <w:sz w:val="13"/>
          <w:szCs w:val="13"/>
          <w:color w:val="2196D1"/>
        </w:rPr>
      </w:pPr>
      <w:hyperlink r:id="rId72">
        <w:r>
          <w:rPr>
            <w:rFonts w:ascii="Arial" w:cs="Arial" w:eastAsia="Arial" w:hAnsi="Arial"/>
            <w:sz w:val="13"/>
            <w:szCs w:val="13"/>
            <w:color w:val="2196D1"/>
          </w:rPr>
          <w:t>M. Santoyo-Zedillo, C.J. Rodriguez-Ortiz, G. Chavez-Marchetta, F. Bermudez-</w:t>
        </w:r>
      </w:hyperlink>
      <w:hyperlink r:id="rId72">
        <w:r>
          <w:rPr>
            <w:rFonts w:ascii="Arial" w:cs="Arial" w:eastAsia="Arial" w:hAnsi="Arial"/>
            <w:sz w:val="13"/>
            <w:szCs w:val="13"/>
            <w:color w:val="2196D1"/>
          </w:rPr>
          <w:t>Rattoni, I. Balderas, Retrieval is not necessary to trigger reconsolidation of object</w:t>
        </w:r>
      </w:hyperlink>
      <w:r>
        <w:rPr>
          <w:rFonts w:ascii="Arial" w:cs="Arial" w:eastAsia="Arial" w:hAnsi="Arial"/>
          <w:sz w:val="13"/>
          <w:szCs w:val="13"/>
          <w:color w:val="2196D1"/>
        </w:rPr>
        <w:t xml:space="preserve"> </w:t>
      </w:r>
      <w:hyperlink r:id="rId72">
        <w:r>
          <w:rPr>
            <w:rFonts w:ascii="Arial" w:cs="Arial" w:eastAsia="Arial" w:hAnsi="Arial"/>
            <w:sz w:val="13"/>
            <w:szCs w:val="13"/>
            <w:color w:val="2196D1"/>
          </w:rPr>
          <w:t>recognition memory in the perirhinal cortex, Learn. Mem. 21 (9) (2014) 452–456</w:t>
        </w:r>
      </w:hyperlink>
      <w:r>
        <w:rPr>
          <w:rFonts w:ascii="Arial" w:cs="Arial" w:eastAsia="Arial" w:hAnsi="Arial"/>
          <w:sz w:val="13"/>
          <w:szCs w:val="13"/>
          <w:color w:val="000000"/>
        </w:rPr>
        <w:t>.</w:t>
      </w:r>
    </w:p>
    <w:p>
      <w:pPr>
        <w:ind w:left="328" w:hanging="328"/>
        <w:spacing w:after="0" w:line="255" w:lineRule="auto"/>
        <w:tabs>
          <w:tab w:leader="none" w:pos="328" w:val="left"/>
        </w:tabs>
        <w:numPr>
          <w:ilvl w:val="0"/>
          <w:numId w:val="9"/>
        </w:numPr>
        <w:rPr>
          <w:rFonts w:ascii="Arial" w:cs="Arial" w:eastAsia="Arial" w:hAnsi="Arial"/>
          <w:sz w:val="13"/>
          <w:szCs w:val="13"/>
          <w:color w:val="2196D1"/>
        </w:rPr>
      </w:pPr>
      <w:hyperlink r:id="rId73">
        <w:r>
          <w:rPr>
            <w:rFonts w:ascii="Arial" w:cs="Arial" w:eastAsia="Arial" w:hAnsi="Arial"/>
            <w:sz w:val="13"/>
            <w:szCs w:val="13"/>
            <w:color w:val="2196D1"/>
          </w:rPr>
          <w:t>N.M. Holmes, S.L. Parkes, A.S. Killcross, R.F. Westbrook, The basolateral amygdala</w:t>
        </w:r>
      </w:hyperlink>
      <w:r>
        <w:rPr>
          <w:rFonts w:ascii="Arial" w:cs="Arial" w:eastAsia="Arial" w:hAnsi="Arial"/>
          <w:sz w:val="13"/>
          <w:szCs w:val="13"/>
          <w:color w:val="2196D1"/>
        </w:rPr>
        <w:t xml:space="preserve"> </w:t>
      </w:r>
      <w:hyperlink r:id="rId73">
        <w:r>
          <w:rPr>
            <w:rFonts w:ascii="Arial" w:cs="Arial" w:eastAsia="Arial" w:hAnsi="Arial"/>
            <w:sz w:val="13"/>
            <w:szCs w:val="13"/>
            <w:color w:val="2196D1"/>
          </w:rPr>
          <w:t>is critical for learning about neutral stimuli in the presence of danger, and the</w:t>
        </w:r>
      </w:hyperlink>
      <w:r>
        <w:rPr>
          <w:rFonts w:ascii="Arial" w:cs="Arial" w:eastAsia="Arial" w:hAnsi="Arial"/>
          <w:sz w:val="13"/>
          <w:szCs w:val="13"/>
          <w:color w:val="2196D1"/>
        </w:rPr>
        <w:t xml:space="preserve"> </w:t>
      </w:r>
      <w:hyperlink r:id="rId73">
        <w:r>
          <w:rPr>
            <w:rFonts w:ascii="Arial" w:cs="Arial" w:eastAsia="Arial" w:hAnsi="Arial"/>
            <w:sz w:val="13"/>
            <w:szCs w:val="13"/>
            <w:color w:val="2196D1"/>
          </w:rPr>
          <w:t>perirhinal cortex is critical in the absence of danger, J. Neurosci. 33 (32) (2013)</w:t>
        </w:r>
      </w:hyperlink>
      <w:r>
        <w:rPr>
          <w:rFonts w:ascii="Arial" w:cs="Arial" w:eastAsia="Arial" w:hAnsi="Arial"/>
          <w:sz w:val="13"/>
          <w:szCs w:val="13"/>
          <w:color w:val="2196D1"/>
        </w:rPr>
        <w:t xml:space="preserve"> </w:t>
      </w:r>
      <w:hyperlink r:id="rId73">
        <w:r>
          <w:rPr>
            <w:rFonts w:ascii="Arial" w:cs="Arial" w:eastAsia="Arial" w:hAnsi="Arial"/>
            <w:sz w:val="13"/>
            <w:szCs w:val="13"/>
            <w:color w:val="2196D1"/>
          </w:rPr>
          <w:t>13112–13125</w:t>
        </w:r>
      </w:hyperlink>
      <w:r>
        <w:rPr>
          <w:rFonts w:ascii="Arial" w:cs="Arial" w:eastAsia="Arial" w:hAnsi="Arial"/>
          <w:sz w:val="13"/>
          <w:szCs w:val="13"/>
          <w:color w:val="000000"/>
        </w:rPr>
        <w:t>.</w:t>
      </w:r>
    </w:p>
    <w:p>
      <w:pPr>
        <w:spacing w:after="0" w:line="1" w:lineRule="exact"/>
        <w:rPr>
          <w:rFonts w:ascii="Arial" w:cs="Arial" w:eastAsia="Arial" w:hAnsi="Arial"/>
          <w:sz w:val="13"/>
          <w:szCs w:val="13"/>
          <w:color w:val="2196D1"/>
        </w:rPr>
      </w:pPr>
    </w:p>
    <w:p>
      <w:pPr>
        <w:ind w:left="328" w:hanging="328"/>
        <w:spacing w:after="0" w:line="255" w:lineRule="auto"/>
        <w:tabs>
          <w:tab w:leader="none" w:pos="328" w:val="left"/>
        </w:tabs>
        <w:numPr>
          <w:ilvl w:val="0"/>
          <w:numId w:val="9"/>
        </w:numPr>
        <w:rPr>
          <w:rFonts w:ascii="Arial" w:cs="Arial" w:eastAsia="Arial" w:hAnsi="Arial"/>
          <w:sz w:val="13"/>
          <w:szCs w:val="13"/>
          <w:color w:val="2196D1"/>
        </w:rPr>
      </w:pPr>
      <w:hyperlink r:id="rId74">
        <w:r>
          <w:rPr>
            <w:rFonts w:ascii="Arial" w:cs="Arial" w:eastAsia="Arial" w:hAnsi="Arial"/>
            <w:sz w:val="13"/>
            <w:szCs w:val="13"/>
            <w:color w:val="2196D1"/>
          </w:rPr>
          <w:t>F.S. Wong, R.F. Westbrook, N.M. Holmes, ‘Online’ integration of sensory and fear</w:t>
        </w:r>
      </w:hyperlink>
      <w:r>
        <w:rPr>
          <w:rFonts w:ascii="Arial" w:cs="Arial" w:eastAsia="Arial" w:hAnsi="Arial"/>
          <w:sz w:val="13"/>
          <w:szCs w:val="13"/>
          <w:color w:val="2196D1"/>
        </w:rPr>
        <w:t xml:space="preserve"> </w:t>
      </w:r>
      <w:hyperlink r:id="rId74">
        <w:r>
          <w:rPr>
            <w:rFonts w:ascii="Arial" w:cs="Arial" w:eastAsia="Arial" w:hAnsi="Arial"/>
            <w:sz w:val="13"/>
            <w:szCs w:val="13"/>
            <w:color w:val="2196D1"/>
          </w:rPr>
          <w:t>memories in the rat medial temporal lobe, Elife 8 (2019), e47085</w:t>
        </w:r>
      </w:hyperlink>
      <w:r>
        <w:rPr>
          <w:rFonts w:ascii="Arial" w:cs="Arial" w:eastAsia="Arial" w:hAnsi="Arial"/>
          <w:sz w:val="13"/>
          <w:szCs w:val="13"/>
          <w:color w:val="000000"/>
        </w:rPr>
        <w:t>.</w:t>
      </w:r>
    </w:p>
    <w:p>
      <w:pPr>
        <w:ind w:left="328" w:hanging="328"/>
        <w:spacing w:after="0" w:line="311" w:lineRule="auto"/>
        <w:tabs>
          <w:tab w:leader="none" w:pos="328" w:val="left"/>
        </w:tabs>
        <w:numPr>
          <w:ilvl w:val="0"/>
          <w:numId w:val="9"/>
        </w:numPr>
        <w:rPr>
          <w:rFonts w:ascii="Arial" w:cs="Arial" w:eastAsia="Arial" w:hAnsi="Arial"/>
          <w:sz w:val="13"/>
          <w:szCs w:val="13"/>
          <w:color w:val="2196D1"/>
        </w:rPr>
      </w:pPr>
      <w:hyperlink r:id="rId75">
        <w:r>
          <w:rPr>
            <w:rFonts w:ascii="Arial" w:cs="Arial" w:eastAsia="Arial" w:hAnsi="Arial"/>
            <w:sz w:val="13"/>
            <w:szCs w:val="13"/>
            <w:color w:val="2196D1"/>
          </w:rPr>
          <w:t>N.M. Holmes, M. Raipuria, O.A. Qureshi, S. Killcross, F. Westbrook, Danger</w:t>
        </w:r>
      </w:hyperlink>
      <w:r>
        <w:rPr>
          <w:rFonts w:ascii="Arial" w:cs="Arial" w:eastAsia="Arial" w:hAnsi="Arial"/>
          <w:sz w:val="13"/>
          <w:szCs w:val="13"/>
          <w:color w:val="2196D1"/>
        </w:rPr>
        <w:t xml:space="preserve"> </w:t>
      </w:r>
      <w:hyperlink r:id="rId75">
        <w:r>
          <w:rPr>
            <w:rFonts w:ascii="Arial" w:cs="Arial" w:eastAsia="Arial" w:hAnsi="Arial"/>
            <w:sz w:val="13"/>
            <w:szCs w:val="13"/>
            <w:color w:val="2196D1"/>
          </w:rPr>
          <w:t>changes the way the mammalian brain stores information about innocuous events:</w:t>
        </w:r>
      </w:hyperlink>
      <w:r>
        <w:rPr>
          <w:rFonts w:ascii="Arial" w:cs="Arial" w:eastAsia="Arial" w:hAnsi="Arial"/>
          <w:sz w:val="13"/>
          <w:szCs w:val="13"/>
          <w:color w:val="2196D1"/>
        </w:rPr>
        <w:t xml:space="preserve"> a study of sensory preconditioning in rats, eNeuro 5 (1) (2018)</w:t>
      </w:r>
      <w:r>
        <w:rPr>
          <w:rFonts w:ascii="Arial" w:cs="Arial" w:eastAsia="Arial" w:hAnsi="Arial"/>
          <w:sz w:val="13"/>
          <w:szCs w:val="13"/>
          <w:color w:val="000000"/>
        </w:rPr>
        <w:t>.</w:t>
      </w:r>
    </w:p>
    <w:p>
      <w:pPr>
        <w:spacing w:after="0" w:line="20" w:lineRule="exact"/>
        <w:rPr>
          <w:rFonts w:ascii="Arial" w:cs="Arial" w:eastAsia="Arial" w:hAnsi="Arial"/>
          <w:sz w:val="13"/>
          <w:szCs w:val="13"/>
          <w:color w:val="auto"/>
        </w:rPr>
      </w:pPr>
      <w:r>
        <w:rPr>
          <w:rFonts w:ascii="Arial" w:cs="Arial" w:eastAsia="Arial" w:hAnsi="Arial"/>
          <w:sz w:val="13"/>
          <w:szCs w:val="13"/>
          <w:color w:val="auto"/>
        </w:rPr>
        <w:br w:type="column"/>
      </w:r>
    </w:p>
    <w:p>
      <w:pPr>
        <w:jc w:val="right"/>
        <w:spacing w:after="0"/>
        <w:rPr>
          <w:sz w:val="20"/>
          <w:szCs w:val="20"/>
          <w:color w:val="auto"/>
        </w:rPr>
      </w:pPr>
      <w:r>
        <w:rPr>
          <w:rFonts w:ascii="Arial" w:cs="Arial" w:eastAsia="Arial" w:hAnsi="Arial"/>
          <w:sz w:val="13"/>
          <w:szCs w:val="13"/>
          <w:i w:val="1"/>
          <w:iCs w:val="1"/>
          <w:color w:val="auto"/>
        </w:rPr>
        <w:t>Behavioural Brain Research 416 (2022) 113573</w:t>
      </w:r>
    </w:p>
    <w:p>
      <w:pPr>
        <w:spacing w:after="0" w:line="220" w:lineRule="exact"/>
        <w:rPr>
          <w:rFonts w:ascii="Arial" w:cs="Arial" w:eastAsia="Arial" w:hAnsi="Arial"/>
          <w:sz w:val="13"/>
          <w:szCs w:val="13"/>
          <w:color w:val="auto"/>
        </w:rPr>
      </w:pPr>
    </w:p>
    <w:p>
      <w:pPr>
        <w:ind w:left="328" w:hanging="328"/>
        <w:spacing w:after="0"/>
        <w:tabs>
          <w:tab w:leader="none" w:pos="328" w:val="left"/>
        </w:tabs>
        <w:numPr>
          <w:ilvl w:val="0"/>
          <w:numId w:val="10"/>
        </w:numPr>
        <w:rPr>
          <w:rFonts w:ascii="Arial" w:cs="Arial" w:eastAsia="Arial" w:hAnsi="Arial"/>
          <w:sz w:val="13"/>
          <w:szCs w:val="13"/>
          <w:color w:val="auto"/>
        </w:rPr>
      </w:pPr>
      <w:r>
        <w:rPr>
          <w:rFonts w:ascii="Arial" w:cs="Arial" w:eastAsia="Arial" w:hAnsi="Arial"/>
          <w:sz w:val="13"/>
          <w:szCs w:val="13"/>
          <w:color w:val="2196D1"/>
        </w:rPr>
        <w:t>A.R. Hernandez, J.E. Reasor, L.M. Truckenbrod, K.N. Lubke, S.A. Johnson, J.</w:t>
      </w:r>
    </w:p>
    <w:p>
      <w:pPr>
        <w:spacing w:after="0" w:line="24" w:lineRule="exact"/>
        <w:rPr>
          <w:rFonts w:ascii="Arial" w:cs="Arial" w:eastAsia="Arial" w:hAnsi="Arial"/>
          <w:sz w:val="13"/>
          <w:szCs w:val="13"/>
          <w:color w:val="auto"/>
        </w:rPr>
      </w:pPr>
    </w:p>
    <w:p>
      <w:pPr>
        <w:ind w:left="328" w:right="40" w:firstLine="3"/>
        <w:spacing w:after="0" w:line="255" w:lineRule="auto"/>
        <w:tabs>
          <w:tab w:leader="none" w:pos="474" w:val="left"/>
        </w:tabs>
        <w:numPr>
          <w:ilvl w:val="1"/>
          <w:numId w:val="10"/>
        </w:numPr>
        <w:rPr>
          <w:rFonts w:ascii="Arial" w:cs="Arial" w:eastAsia="Arial" w:hAnsi="Arial"/>
          <w:sz w:val="13"/>
          <w:szCs w:val="13"/>
          <w:color w:val="2196D1"/>
        </w:rPr>
      </w:pPr>
      <w:hyperlink r:id="rId76">
        <w:r>
          <w:rPr>
            <w:rFonts w:ascii="Arial" w:cs="Arial" w:eastAsia="Arial" w:hAnsi="Arial"/>
            <w:sz w:val="13"/>
            <w:szCs w:val="13"/>
            <w:color w:val="2196D1"/>
          </w:rPr>
          <w:t>Bizon, A.P. Maurer, S.N. Burke, Medial prefrontal-perirhinal cortical</w:t>
        </w:r>
      </w:hyperlink>
      <w:r>
        <w:rPr>
          <w:rFonts w:ascii="Arial" w:cs="Arial" w:eastAsia="Arial" w:hAnsi="Arial"/>
          <w:sz w:val="13"/>
          <w:szCs w:val="13"/>
          <w:color w:val="2196D1"/>
        </w:rPr>
        <w:t xml:space="preserve"> </w:t>
      </w:r>
      <w:hyperlink r:id="rId76">
        <w:r>
          <w:rPr>
            <w:rFonts w:ascii="Arial" w:cs="Arial" w:eastAsia="Arial" w:hAnsi="Arial"/>
            <w:sz w:val="13"/>
            <w:szCs w:val="13"/>
            <w:color w:val="2196D1"/>
          </w:rPr>
          <w:t>communication is necessary for flexible response selection, Neurobiol. Learn Mem.</w:t>
        </w:r>
      </w:hyperlink>
      <w:r>
        <w:rPr>
          <w:rFonts w:ascii="Arial" w:cs="Arial" w:eastAsia="Arial" w:hAnsi="Arial"/>
          <w:sz w:val="13"/>
          <w:szCs w:val="13"/>
          <w:color w:val="2196D1"/>
        </w:rPr>
        <w:t xml:space="preserve"> </w:t>
      </w:r>
      <w:hyperlink r:id="rId76">
        <w:r>
          <w:rPr>
            <w:rFonts w:ascii="Arial" w:cs="Arial" w:eastAsia="Arial" w:hAnsi="Arial"/>
            <w:sz w:val="13"/>
            <w:szCs w:val="13"/>
            <w:color w:val="2196D1"/>
          </w:rPr>
          <w:t>137 (2017) 36–47</w:t>
        </w:r>
      </w:hyperlink>
      <w:r>
        <w:rPr>
          <w:rFonts w:ascii="Arial" w:cs="Arial" w:eastAsia="Arial" w:hAnsi="Arial"/>
          <w:sz w:val="13"/>
          <w:szCs w:val="13"/>
          <w:color w:val="000000"/>
        </w:rPr>
        <w:t>.</w:t>
      </w:r>
    </w:p>
    <w:p>
      <w:pPr>
        <w:jc w:val="both"/>
        <w:ind w:left="328" w:right="40" w:hanging="328"/>
        <w:spacing w:after="0" w:line="256" w:lineRule="auto"/>
        <w:tabs>
          <w:tab w:leader="none" w:pos="328" w:val="left"/>
        </w:tabs>
        <w:numPr>
          <w:ilvl w:val="0"/>
          <w:numId w:val="10"/>
        </w:numPr>
        <w:rPr>
          <w:rFonts w:ascii="Arial" w:cs="Arial" w:eastAsia="Arial" w:hAnsi="Arial"/>
          <w:sz w:val="13"/>
          <w:szCs w:val="13"/>
          <w:color w:val="2196D1"/>
        </w:rPr>
      </w:pPr>
      <w:hyperlink r:id="rId77">
        <w:r>
          <w:rPr>
            <w:rFonts w:ascii="Arial" w:cs="Arial" w:eastAsia="Arial" w:hAnsi="Arial"/>
            <w:sz w:val="13"/>
            <w:szCs w:val="13"/>
            <w:color w:val="2196D1"/>
          </w:rPr>
          <w:t>J.M. Kim, D.H. Kim, Y. Lee, S.J. Park, J.H. Ryu, Distinct roles of the hippocampus</w:t>
        </w:r>
      </w:hyperlink>
      <w:r>
        <w:rPr>
          <w:rFonts w:ascii="Arial" w:cs="Arial" w:eastAsia="Arial" w:hAnsi="Arial"/>
          <w:sz w:val="13"/>
          <w:szCs w:val="13"/>
          <w:color w:val="2196D1"/>
        </w:rPr>
        <w:t xml:space="preserve"> </w:t>
      </w:r>
      <w:hyperlink r:id="rId77">
        <w:r>
          <w:rPr>
            <w:rFonts w:ascii="Arial" w:cs="Arial" w:eastAsia="Arial" w:hAnsi="Arial"/>
            <w:sz w:val="13"/>
            <w:szCs w:val="13"/>
            <w:color w:val="2196D1"/>
          </w:rPr>
          <w:t>and perirhinal cortex in GABAA receptor blockade-induced enhancement of object</w:t>
        </w:r>
      </w:hyperlink>
      <w:r>
        <w:rPr>
          <w:rFonts w:ascii="Arial" w:cs="Arial" w:eastAsia="Arial" w:hAnsi="Arial"/>
          <w:sz w:val="13"/>
          <w:szCs w:val="13"/>
          <w:color w:val="2196D1"/>
        </w:rPr>
        <w:t xml:space="preserve"> </w:t>
      </w:r>
      <w:hyperlink r:id="rId77">
        <w:r>
          <w:rPr>
            <w:rFonts w:ascii="Arial" w:cs="Arial" w:eastAsia="Arial" w:hAnsi="Arial"/>
            <w:sz w:val="13"/>
            <w:szCs w:val="13"/>
            <w:color w:val="2196D1"/>
          </w:rPr>
          <w:t>recognition memory, Brain Res. 1552 (2014) 17–25</w:t>
        </w:r>
      </w:hyperlink>
      <w:r>
        <w:rPr>
          <w:rFonts w:ascii="Arial" w:cs="Arial" w:eastAsia="Arial" w:hAnsi="Arial"/>
          <w:sz w:val="13"/>
          <w:szCs w:val="13"/>
          <w:color w:val="000000"/>
        </w:rPr>
        <w:t>.</w:t>
      </w:r>
    </w:p>
    <w:p>
      <w:pPr>
        <w:ind w:left="328" w:right="60" w:hanging="328"/>
        <w:spacing w:after="0" w:line="277" w:lineRule="auto"/>
        <w:tabs>
          <w:tab w:leader="none" w:pos="328" w:val="left"/>
        </w:tabs>
        <w:numPr>
          <w:ilvl w:val="0"/>
          <w:numId w:val="10"/>
        </w:numPr>
        <w:rPr>
          <w:rFonts w:ascii="Arial" w:cs="Arial" w:eastAsia="Arial" w:hAnsi="Arial"/>
          <w:sz w:val="12"/>
          <w:szCs w:val="12"/>
          <w:color w:val="2196D1"/>
        </w:rPr>
      </w:pPr>
      <w:hyperlink r:id="rId78">
        <w:r>
          <w:rPr>
            <w:rFonts w:ascii="Arial" w:cs="Arial" w:eastAsia="Arial" w:hAnsi="Arial"/>
            <w:sz w:val="12"/>
            <w:szCs w:val="12"/>
            <w:color w:val="2196D1"/>
          </w:rPr>
          <w:t>C.J. Tinsley, K.E. Narduzzo, M.W. Brown, E.C. Warburton, A role for the CAMKK</w:t>
        </w:r>
      </w:hyperlink>
      <w:r>
        <w:rPr>
          <w:rFonts w:ascii="Arial" w:cs="Arial" w:eastAsia="Arial" w:hAnsi="Arial"/>
          <w:sz w:val="12"/>
          <w:szCs w:val="12"/>
          <w:color w:val="2196D1"/>
        </w:rPr>
        <w:t xml:space="preserve"> </w:t>
      </w:r>
      <w:hyperlink r:id="rId78">
        <w:r>
          <w:rPr>
            <w:rFonts w:ascii="Arial" w:cs="Arial" w:eastAsia="Arial" w:hAnsi="Arial"/>
            <w:sz w:val="12"/>
            <w:szCs w:val="12"/>
            <w:color w:val="2196D1"/>
          </w:rPr>
          <w:t>pathway in visual object recognition memory, Hippocampus 22 (3) (2012)</w:t>
        </w:r>
      </w:hyperlink>
    </w:p>
    <w:p>
      <w:pPr>
        <w:ind w:left="328"/>
        <w:spacing w:after="0"/>
        <w:rPr>
          <w:rFonts w:ascii="Arial" w:cs="Arial" w:eastAsia="Arial" w:hAnsi="Arial"/>
          <w:sz w:val="13"/>
          <w:szCs w:val="13"/>
          <w:color w:val="2196D1"/>
        </w:rPr>
      </w:pPr>
      <w:hyperlink r:id="rId78">
        <w:r>
          <w:rPr>
            <w:rFonts w:ascii="Arial" w:cs="Arial" w:eastAsia="Arial" w:hAnsi="Arial"/>
            <w:sz w:val="13"/>
            <w:szCs w:val="13"/>
            <w:color w:val="2196D1"/>
          </w:rPr>
          <w:t>466–476</w:t>
        </w:r>
      </w:hyperlink>
      <w:r>
        <w:rPr>
          <w:rFonts w:ascii="Arial" w:cs="Arial" w:eastAsia="Arial" w:hAnsi="Arial"/>
          <w:sz w:val="13"/>
          <w:szCs w:val="13"/>
          <w:color w:val="000000"/>
        </w:rPr>
        <w:t>.</w:t>
      </w:r>
    </w:p>
    <w:p>
      <w:pPr>
        <w:spacing w:after="0" w:line="10" w:lineRule="exact"/>
        <w:rPr>
          <w:rFonts w:ascii="Arial" w:cs="Arial" w:eastAsia="Arial" w:hAnsi="Arial"/>
          <w:sz w:val="13"/>
          <w:szCs w:val="13"/>
          <w:color w:val="2196D1"/>
        </w:rPr>
      </w:pPr>
    </w:p>
    <w:p>
      <w:pPr>
        <w:ind w:left="328" w:hanging="328"/>
        <w:spacing w:after="0"/>
        <w:tabs>
          <w:tab w:leader="none" w:pos="328" w:val="left"/>
        </w:tabs>
        <w:numPr>
          <w:ilvl w:val="0"/>
          <w:numId w:val="10"/>
        </w:numPr>
        <w:rPr>
          <w:rFonts w:ascii="Arial" w:cs="Arial" w:eastAsia="Arial" w:hAnsi="Arial"/>
          <w:sz w:val="13"/>
          <w:szCs w:val="13"/>
          <w:color w:val="2196D1"/>
        </w:rPr>
      </w:pPr>
      <w:hyperlink r:id="rId79">
        <w:r>
          <w:rPr>
            <w:rFonts w:ascii="Arial" w:cs="Arial" w:eastAsia="Arial" w:hAnsi="Arial"/>
            <w:sz w:val="13"/>
            <w:szCs w:val="13"/>
            <w:color w:val="2196D1"/>
          </w:rPr>
          <w:t>K.A. Mitchnick, S.D. Creighton, J.M. Cloke, M. Wolter, O. Zaika, B. Christen, M.</w:t>
        </w:r>
      </w:hyperlink>
    </w:p>
    <w:p>
      <w:pPr>
        <w:spacing w:after="0" w:line="10" w:lineRule="exact"/>
        <w:rPr>
          <w:rFonts w:ascii="Arial" w:cs="Arial" w:eastAsia="Arial" w:hAnsi="Arial"/>
          <w:sz w:val="13"/>
          <w:szCs w:val="13"/>
          <w:color w:val="2196D1"/>
        </w:rPr>
      </w:pPr>
    </w:p>
    <w:p>
      <w:pPr>
        <w:ind w:left="328" w:right="40" w:firstLine="3"/>
        <w:spacing w:after="0" w:line="311" w:lineRule="auto"/>
        <w:tabs>
          <w:tab w:leader="none" w:pos="491" w:val="left"/>
        </w:tabs>
        <w:numPr>
          <w:ilvl w:val="1"/>
          <w:numId w:val="11"/>
        </w:numPr>
        <w:rPr>
          <w:rFonts w:ascii="Arial" w:cs="Arial" w:eastAsia="Arial" w:hAnsi="Arial"/>
          <w:sz w:val="13"/>
          <w:szCs w:val="13"/>
          <w:color w:val="2196D1"/>
        </w:rPr>
      </w:pPr>
      <w:hyperlink r:id="rId79">
        <w:r>
          <w:rPr>
            <w:rFonts w:ascii="Arial" w:cs="Arial" w:eastAsia="Arial" w:hAnsi="Arial"/>
            <w:sz w:val="13"/>
            <w:szCs w:val="13"/>
            <w:color w:val="2196D1"/>
          </w:rPr>
          <w:t>Tiggelen, B.E. Kalisch, B.D. Winters, Dissociable roles for histone</w:t>
        </w:r>
      </w:hyperlink>
      <w:r>
        <w:rPr>
          <w:rFonts w:ascii="Arial" w:cs="Arial" w:eastAsia="Arial" w:hAnsi="Arial"/>
          <w:sz w:val="13"/>
          <w:szCs w:val="13"/>
          <w:color w:val="2196D1"/>
        </w:rPr>
        <w:t xml:space="preserve"> </w:t>
      </w:r>
      <w:hyperlink r:id="rId79">
        <w:r>
          <w:rPr>
            <w:rFonts w:ascii="Arial" w:cs="Arial" w:eastAsia="Arial" w:hAnsi="Arial"/>
            <w:sz w:val="13"/>
            <w:szCs w:val="13"/>
            <w:color w:val="2196D1"/>
          </w:rPr>
          <w:t>acetyltransferases p300 and PCAF in hippocampus and perirhinal cortex-mediated</w:t>
        </w:r>
      </w:hyperlink>
      <w:r>
        <w:rPr>
          <w:rFonts w:ascii="Arial" w:cs="Arial" w:eastAsia="Arial" w:hAnsi="Arial"/>
          <w:sz w:val="13"/>
          <w:szCs w:val="13"/>
          <w:color w:val="2196D1"/>
        </w:rPr>
        <w:t xml:space="preserve"> object memory, Genes Brain Behav. 15 (6) (2016) 542</w:t>
      </w:r>
      <w:hyperlink r:id="rId79">
        <w:r>
          <w:rPr>
            <w:rFonts w:ascii="Arial" w:cs="Arial" w:eastAsia="Arial" w:hAnsi="Arial"/>
            <w:sz w:val="13"/>
            <w:szCs w:val="13"/>
            <w:color w:val="2196D1"/>
          </w:rPr>
          <w:t>–</w:t>
        </w:r>
      </w:hyperlink>
      <w:r>
        <w:rPr>
          <w:rFonts w:ascii="Arial" w:cs="Arial" w:eastAsia="Arial" w:hAnsi="Arial"/>
          <w:sz w:val="13"/>
          <w:szCs w:val="13"/>
          <w:color w:val="2196D1"/>
        </w:rPr>
        <w:t>557</w:t>
      </w:r>
      <w:r>
        <w:rPr>
          <w:rFonts w:ascii="Arial" w:cs="Arial" w:eastAsia="Arial" w:hAnsi="Arial"/>
          <w:sz w:val="13"/>
          <w:szCs w:val="13"/>
          <w:color w:val="000000"/>
        </w:rPr>
        <w:t>.</w:t>
      </w:r>
    </w:p>
    <w:p>
      <w:pPr>
        <w:spacing w:after="0" w:line="358" w:lineRule="exact"/>
        <w:rPr>
          <w:rFonts w:ascii="Arial" w:cs="Arial" w:eastAsia="Arial" w:hAnsi="Arial"/>
          <w:sz w:val="13"/>
          <w:szCs w:val="13"/>
          <w:color w:val="2196D1"/>
        </w:rPr>
      </w:pPr>
    </w:p>
    <w:p>
      <w:pPr>
        <w:sectPr>
          <w:pgSz w:w="11900" w:h="15874" w:orient="portrait"/>
          <w:cols w:equalWidth="0" w:num="2">
            <w:col w:w="4988" w:space="392"/>
            <w:col w:w="5028"/>
          </w:cols>
          <w:pgMar w:left="752" w:top="658" w:right="746" w:bottom="85" w:gutter="0" w:footer="0" w:header="0"/>
        </w:sect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200" w:lineRule="exact"/>
        <w:rPr>
          <w:rFonts w:ascii="Arial" w:cs="Arial" w:eastAsia="Arial" w:hAnsi="Arial"/>
          <w:sz w:val="13"/>
          <w:szCs w:val="13"/>
          <w:color w:val="2196D1"/>
        </w:rPr>
      </w:pPr>
    </w:p>
    <w:p>
      <w:pPr>
        <w:spacing w:after="0" w:line="339" w:lineRule="exact"/>
        <w:rPr>
          <w:rFonts w:ascii="Arial" w:cs="Arial" w:eastAsia="Arial" w:hAnsi="Arial"/>
          <w:sz w:val="13"/>
          <w:szCs w:val="13"/>
          <w:color w:val="2196D1"/>
        </w:rPr>
      </w:pPr>
    </w:p>
    <w:p>
      <w:pPr>
        <w:jc w:val="center"/>
        <w:ind w:right="-7"/>
        <w:spacing w:after="0"/>
        <w:rPr>
          <w:sz w:val="20"/>
          <w:szCs w:val="20"/>
          <w:color w:val="auto"/>
        </w:rPr>
      </w:pPr>
      <w:r>
        <w:rPr>
          <w:rFonts w:ascii="Arial" w:cs="Arial" w:eastAsia="Arial" w:hAnsi="Arial"/>
          <w:sz w:val="13"/>
          <w:szCs w:val="13"/>
          <w:color w:val="auto"/>
        </w:rPr>
        <w:t>8</w:t>
      </w:r>
    </w:p>
    <w:sectPr>
      <w:pgSz w:w="11900" w:h="15874" w:orient="portrait"/>
      <w:cols w:equalWidth="0" w:num="1">
        <w:col w:w="10408"/>
      </w:cols>
      <w:pgMar w:left="752" w:top="658" w:right="746" w:bottom="85"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A1"/>
    <w:family w:val="swiss"/>
    <w:pitch w:val="variable"/>
    <w:sig w:usb0="E0002EFF" w:usb1="C000785B"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EA6"/>
    <w:multiLevelType w:val="hybridMultilevel"/>
    <w:lvl w:ilvl="0">
      <w:lvlJc w:val="left"/>
      <w:lvlText w:val="*"/>
      <w:numFmt w:val="bullet"/>
      <w:start w:val="1"/>
    </w:lvl>
  </w:abstractNum>
  <w:abstractNum w:abstractNumId="1">
    <w:nsid w:val="12DB"/>
    <w:multiLevelType w:val="hybridMultilevel"/>
    <w:lvl w:ilvl="0">
      <w:lvlJc w:val="left"/>
      <w:lvlText w:val="%1"/>
      <w:numFmt w:val="decimal"/>
      <w:start w:val="1"/>
    </w:lvl>
  </w:abstractNum>
  <w:abstractNum w:abstractNumId="2">
    <w:nsid w:val="153C"/>
    <w:multiLevelType w:val="hybridMultilevel"/>
    <w:lvl w:ilvl="0">
      <w:lvlJc w:val="left"/>
      <w:lvlText w:val="[%1]"/>
      <w:numFmt w:val="decimal"/>
      <w:start w:val="1"/>
    </w:lvl>
    <w:lvl w:ilvl="1">
      <w:lvlJc w:val="left"/>
      <w:lvlText w:val="%2."/>
      <w:numFmt w:val="upperLetter"/>
      <w:start w:val="19"/>
    </w:lvl>
  </w:abstractNum>
  <w:abstractNum w:abstractNumId="3">
    <w:nsid w:val="7E87"/>
    <w:multiLevelType w:val="hybridMultilevel"/>
    <w:lvl w:ilvl="0">
      <w:lvlJc w:val="left"/>
      <w:lvlText w:val="%1"/>
      <w:numFmt w:val="decimal"/>
      <w:start w:val="1"/>
    </w:lvl>
    <w:lvl w:ilvl="1">
      <w:lvlJc w:val="left"/>
      <w:lvlText w:val="%2."/>
      <w:numFmt w:val="upperLetter"/>
      <w:start w:val="14"/>
    </w:lvl>
  </w:abstractNum>
  <w:abstractNum w:abstractNumId="4">
    <w:nsid w:val="390C"/>
    <w:multiLevelType w:val="hybridMultilevel"/>
    <w:lvl w:ilvl="0">
      <w:lvlJc w:val="left"/>
      <w:lvlText w:val="[%1]"/>
      <w:numFmt w:val="decimal"/>
      <w:start w:val="15"/>
    </w:lvl>
    <w:lvl w:ilvl="1">
      <w:lvlJc w:val="left"/>
      <w:lvlText w:val="%2"/>
      <w:numFmt w:val="upperLetter"/>
      <w:start w:val="1"/>
    </w:lvl>
  </w:abstractNum>
  <w:abstractNum w:abstractNumId="5">
    <w:nsid w:val="F3E"/>
    <w:multiLevelType w:val="hybridMultilevel"/>
    <w:lvl w:ilvl="0">
      <w:lvlJc w:val="left"/>
      <w:lvlText w:val="[%1]"/>
      <w:numFmt w:val="decimal"/>
      <w:start w:val="19"/>
    </w:lvl>
    <w:lvl w:ilvl="1">
      <w:lvlJc w:val="left"/>
      <w:lvlText w:val="%2."/>
      <w:numFmt w:val="upperLetter"/>
      <w:start w:val="10"/>
    </w:lvl>
  </w:abstractNum>
  <w:abstractNum w:abstractNumId="6">
    <w:nsid w:val="99"/>
    <w:multiLevelType w:val="hybridMultilevel"/>
    <w:lvl w:ilvl="0">
      <w:lvlJc w:val="left"/>
      <w:lvlText w:val="%1"/>
      <w:numFmt w:val="decimal"/>
      <w:start w:val="1"/>
    </w:lvl>
    <w:lvl w:ilvl="1">
      <w:lvlJc w:val="left"/>
      <w:lvlText w:val="%2."/>
      <w:numFmt w:val="upperLetter"/>
      <w:start w:val="4"/>
    </w:lvl>
  </w:abstractNum>
  <w:abstractNum w:abstractNumId="7">
    <w:nsid w:val="124"/>
    <w:multiLevelType w:val="hybridMultilevel"/>
    <w:lvl w:ilvl="0">
      <w:lvlJc w:val="left"/>
      <w:lvlText w:val="[%1]"/>
      <w:numFmt w:val="decimal"/>
      <w:start w:val="37"/>
    </w:lvl>
    <w:lvl w:ilvl="1">
      <w:lvlJc w:val="left"/>
      <w:lvlText w:val="%2"/>
      <w:numFmt w:val="upperLetter"/>
      <w:start w:val="1"/>
    </w:lvl>
  </w:abstractNum>
  <w:abstractNum w:abstractNumId="8">
    <w:nsid w:val="305E"/>
    <w:multiLevelType w:val="hybridMultilevel"/>
    <w:lvl w:ilvl="0">
      <w:lvlJc w:val="left"/>
      <w:lvlText w:val="[%1]"/>
      <w:numFmt w:val="decimal"/>
      <w:start w:val="48"/>
    </w:lvl>
  </w:abstractNum>
  <w:abstractNum w:abstractNumId="9">
    <w:nsid w:val="440D"/>
    <w:multiLevelType w:val="hybridMultilevel"/>
    <w:lvl w:ilvl="0">
      <w:lvlJc w:val="left"/>
      <w:lvlText w:val="[%1]"/>
      <w:numFmt w:val="decimal"/>
      <w:start w:val="53"/>
    </w:lvl>
    <w:lvl w:ilvl="1">
      <w:lvlJc w:val="left"/>
      <w:lvlText w:val="%2."/>
      <w:numFmt w:val="upperLetter"/>
      <w:start w:val="12"/>
    </w:lvl>
  </w:abstractNum>
  <w:abstractNum w:abstractNumId="10">
    <w:nsid w:val="491C"/>
    <w:multiLevelType w:val="hybridMultilevel"/>
    <w:lvl w:ilvl="0">
      <w:lvlJc w:val="left"/>
      <w:lvlText w:val="%1"/>
      <w:numFmt w:val="decimal"/>
      <w:start w:val="1"/>
    </w:lvl>
    <w:lvl w:ilvl="1">
      <w:lvlJc w:val="left"/>
      <w:lvlText w:val="%2."/>
      <w:numFmt w:val="upperLetter"/>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9"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4"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20" Type="http://schemas.openxmlformats.org/officeDocument/2006/relationships/image" Target="media/image9.jpeg"/><Relationship Id="rId21" Type="http://schemas.openxmlformats.org/officeDocument/2006/relationships/image" Target="media/image10.jpeg"/><Relationship Id="rId22" Type="http://schemas.openxmlformats.org/officeDocument/2006/relationships/image" Target="media/image11.jpeg"/><Relationship Id="rId23" Type="http://schemas.openxmlformats.org/officeDocument/2006/relationships/image" Target="media/image12.jpeg"/><Relationship Id="rId8" Type="http://schemas.openxmlformats.org/officeDocument/2006/relationships/hyperlink" Target="https://doi.org/10.1016/j.bbr.2021.113573" TargetMode="External"/><Relationship Id="rId10" Type="http://schemas.openxmlformats.org/officeDocument/2006/relationships/hyperlink" Target="www.sciencedirect.com/science/journal/01664328" TargetMode="External"/><Relationship Id="rId13" Type="http://schemas.openxmlformats.org/officeDocument/2006/relationships/hyperlink" Target="https://www.elsevier.com/locate/bbr" TargetMode="External"/><Relationship Id="rId15" Type="http://schemas.openxmlformats.org/officeDocument/2006/relationships/hyperlink" Target="mailto:jc1987510@126.com" TargetMode="External"/><Relationship Id="rId24" Type="http://schemas.openxmlformats.org/officeDocument/2006/relationships/hyperlink" Target="http://refhub.elsevier.com/S0166-4328(21)00461-7/sbref1" TargetMode="External"/><Relationship Id="rId25" Type="http://schemas.openxmlformats.org/officeDocument/2006/relationships/hyperlink" Target="http://refhub.elsevier.com/S0166-4328(21)00461-7/sbref2" TargetMode="External"/><Relationship Id="rId26" Type="http://schemas.openxmlformats.org/officeDocument/2006/relationships/hyperlink" Target="http://refhub.elsevier.com/S0166-4328(21)00461-7/sbref3" TargetMode="External"/><Relationship Id="rId27" Type="http://schemas.openxmlformats.org/officeDocument/2006/relationships/hyperlink" Target="http://refhub.elsevier.com/S0166-4328(21)00461-7/sbref4" TargetMode="External"/><Relationship Id="rId28" Type="http://schemas.openxmlformats.org/officeDocument/2006/relationships/hyperlink" Target="http://refhub.elsevier.com/S0166-4328(21)00461-7/sbref5" TargetMode="External"/><Relationship Id="rId29" Type="http://schemas.openxmlformats.org/officeDocument/2006/relationships/hyperlink" Target="http://refhub.elsevier.com/S0166-4328(21)00461-7/sbref6" TargetMode="External"/><Relationship Id="rId30" Type="http://schemas.openxmlformats.org/officeDocument/2006/relationships/hyperlink" Target="http://refhub.elsevier.com/S0166-4328(21)00461-7/sbref7" TargetMode="External"/><Relationship Id="rId31" Type="http://schemas.openxmlformats.org/officeDocument/2006/relationships/hyperlink" Target="http://refhub.elsevier.com/S0166-4328(21)00461-7/sbref8" TargetMode="External"/><Relationship Id="rId32" Type="http://schemas.openxmlformats.org/officeDocument/2006/relationships/hyperlink" Target="http://refhub.elsevier.com/S0166-4328(21)00461-7/sbref9" TargetMode="External"/><Relationship Id="rId33" Type="http://schemas.openxmlformats.org/officeDocument/2006/relationships/hyperlink" Target="http://refhub.elsevier.com/S0166-4328(21)00461-7/sbref10" TargetMode="External"/><Relationship Id="rId34" Type="http://schemas.openxmlformats.org/officeDocument/2006/relationships/hyperlink" Target="http://refhub.elsevier.com/S0166-4328(21)00461-7/sbref11" TargetMode="External"/><Relationship Id="rId35" Type="http://schemas.openxmlformats.org/officeDocument/2006/relationships/hyperlink" Target="http://refhub.elsevier.com/S0166-4328(21)00461-7/sbref12" TargetMode="External"/><Relationship Id="rId36" Type="http://schemas.openxmlformats.org/officeDocument/2006/relationships/hyperlink" Target="http://refhub.elsevier.com/S0166-4328(21)00461-7/sbref13" TargetMode="External"/><Relationship Id="rId37" Type="http://schemas.openxmlformats.org/officeDocument/2006/relationships/hyperlink" Target="http://refhub.elsevier.com/S0166-4328(21)00461-7/sbref14" TargetMode="External"/><Relationship Id="rId38" Type="http://schemas.openxmlformats.org/officeDocument/2006/relationships/hyperlink" Target="http://refhub.elsevier.com/S0166-4328(21)00461-7/sbref15" TargetMode="External"/><Relationship Id="rId39" Type="http://schemas.openxmlformats.org/officeDocument/2006/relationships/hyperlink" Target="http://refhub.elsevier.com/S0166-4328(21)00461-7/sbref16" TargetMode="External"/><Relationship Id="rId40" Type="http://schemas.openxmlformats.org/officeDocument/2006/relationships/hyperlink" Target="http://refhub.elsevier.com/S0166-4328(21)00461-7/sbref17" TargetMode="External"/><Relationship Id="rId41" Type="http://schemas.openxmlformats.org/officeDocument/2006/relationships/hyperlink" Target="http://refhub.elsevier.com/S0166-4328(21)00461-7/sbref18" TargetMode="External"/><Relationship Id="rId42" Type="http://schemas.openxmlformats.org/officeDocument/2006/relationships/hyperlink" Target="http://refhub.elsevier.com/S0166-4328(21)00461-7/sbref19" TargetMode="External"/><Relationship Id="rId43" Type="http://schemas.openxmlformats.org/officeDocument/2006/relationships/hyperlink" Target="http://refhub.elsevier.com/S0166-4328(21)00461-7/sbref20" TargetMode="External"/><Relationship Id="rId44" Type="http://schemas.openxmlformats.org/officeDocument/2006/relationships/hyperlink" Target="http://refhub.elsevier.com/S0166-4328(21)00461-7/sbref21" TargetMode="External"/><Relationship Id="rId45" Type="http://schemas.openxmlformats.org/officeDocument/2006/relationships/hyperlink" Target="http://refhub.elsevier.com/S0166-4328(21)00461-7/sbref22" TargetMode="External"/><Relationship Id="rId46" Type="http://schemas.openxmlformats.org/officeDocument/2006/relationships/hyperlink" Target="http://refhub.elsevier.com/S0166-4328(21)00461-7/sbref23" TargetMode="External"/><Relationship Id="rId47" Type="http://schemas.openxmlformats.org/officeDocument/2006/relationships/hyperlink" Target="http://refhub.elsevier.com/S0166-4328(21)00461-7/sbref24" TargetMode="External"/><Relationship Id="rId48" Type="http://schemas.openxmlformats.org/officeDocument/2006/relationships/hyperlink" Target="http://refhub.elsevier.com/S0166-4328(21)00461-7/sbref25" TargetMode="External"/><Relationship Id="rId49" Type="http://schemas.openxmlformats.org/officeDocument/2006/relationships/hyperlink" Target="http://refhub.elsevier.com/S0166-4328(21)00461-7/sbref26" TargetMode="External"/><Relationship Id="rId50" Type="http://schemas.openxmlformats.org/officeDocument/2006/relationships/hyperlink" Target="http://refhub.elsevier.com/S0166-4328(21)00461-7/sbref27" TargetMode="External"/><Relationship Id="rId51" Type="http://schemas.openxmlformats.org/officeDocument/2006/relationships/hyperlink" Target="http://refhub.elsevier.com/S0166-4328(21)00461-7/sbref28" TargetMode="External"/><Relationship Id="rId52" Type="http://schemas.openxmlformats.org/officeDocument/2006/relationships/hyperlink" Target="http://refhub.elsevier.com/S0166-4328(21)00461-7/sbref29" TargetMode="External"/><Relationship Id="rId53" Type="http://schemas.openxmlformats.org/officeDocument/2006/relationships/hyperlink" Target="http://refhub.elsevier.com/S0166-4328(21)00461-7/sbref30" TargetMode="External"/><Relationship Id="rId54" Type="http://schemas.openxmlformats.org/officeDocument/2006/relationships/hyperlink" Target="http://refhub.elsevier.com/S0166-4328(21)00461-7/sbref31" TargetMode="External"/><Relationship Id="rId55" Type="http://schemas.openxmlformats.org/officeDocument/2006/relationships/hyperlink" Target="http://refhub.elsevier.com/S0166-4328(21)00461-7/sbref32" TargetMode="External"/><Relationship Id="rId56" Type="http://schemas.openxmlformats.org/officeDocument/2006/relationships/hyperlink" Target="http://refhub.elsevier.com/S0166-4328(21)00461-7/sbref33" TargetMode="External"/><Relationship Id="rId57" Type="http://schemas.openxmlformats.org/officeDocument/2006/relationships/hyperlink" Target="http://refhub.elsevier.com/S0166-4328(21)00461-7/sbref34" TargetMode="External"/><Relationship Id="rId58" Type="http://schemas.openxmlformats.org/officeDocument/2006/relationships/hyperlink" Target="http://refhub.elsevier.com/S0166-4328(21)00461-7/sbref35" TargetMode="External"/><Relationship Id="rId59" Type="http://schemas.openxmlformats.org/officeDocument/2006/relationships/hyperlink" Target="http://refhub.elsevier.com/S0166-4328(21)00461-7/sbref36" TargetMode="External"/><Relationship Id="rId60" Type="http://schemas.openxmlformats.org/officeDocument/2006/relationships/hyperlink" Target="http://refhub.elsevier.com/S0166-4328(21)00461-7/sbref37" TargetMode="External"/><Relationship Id="rId61" Type="http://schemas.openxmlformats.org/officeDocument/2006/relationships/hyperlink" Target="http://refhub.elsevier.com/S0166-4328(21)00461-7/sbref38" TargetMode="External"/><Relationship Id="rId62" Type="http://schemas.openxmlformats.org/officeDocument/2006/relationships/hyperlink" Target="http://refhub.elsevier.com/S0166-4328(21)00461-7/sbref39" TargetMode="External"/><Relationship Id="rId63" Type="http://schemas.openxmlformats.org/officeDocument/2006/relationships/hyperlink" Target="http://refhub.elsevier.com/S0166-4328(21)00461-7/sbref40" TargetMode="External"/><Relationship Id="rId64" Type="http://schemas.openxmlformats.org/officeDocument/2006/relationships/hyperlink" Target="http://refhub.elsevier.com/S0166-4328(21)00461-7/sbref41" TargetMode="External"/><Relationship Id="rId65" Type="http://schemas.openxmlformats.org/officeDocument/2006/relationships/hyperlink" Target="http://refhub.elsevier.com/S0166-4328(21)00461-7/sbref42" TargetMode="External"/><Relationship Id="rId66" Type="http://schemas.openxmlformats.org/officeDocument/2006/relationships/hyperlink" Target="http://refhub.elsevier.com/S0166-4328(21)00461-7/sbref43" TargetMode="External"/><Relationship Id="rId67" Type="http://schemas.openxmlformats.org/officeDocument/2006/relationships/hyperlink" Target="http://refhub.elsevier.com/S0166-4328(21)00461-7/sbref44" TargetMode="External"/><Relationship Id="rId68" Type="http://schemas.openxmlformats.org/officeDocument/2006/relationships/hyperlink" Target="http://refhub.elsevier.com/S0166-4328(21)00461-7/sbref45" TargetMode="External"/><Relationship Id="rId69" Type="http://schemas.openxmlformats.org/officeDocument/2006/relationships/hyperlink" Target="http://refhub.elsevier.com/S0166-4328(21)00461-7/sbref46" TargetMode="External"/><Relationship Id="rId70" Type="http://schemas.openxmlformats.org/officeDocument/2006/relationships/hyperlink" Target="http://refhub.elsevier.com/S0166-4328(21)00461-7/sbref47" TargetMode="External"/><Relationship Id="rId71" Type="http://schemas.openxmlformats.org/officeDocument/2006/relationships/hyperlink" Target="http://refhub.elsevier.com/S0166-4328(21)00461-7/sbref48" TargetMode="External"/><Relationship Id="rId72" Type="http://schemas.openxmlformats.org/officeDocument/2006/relationships/hyperlink" Target="http://refhub.elsevier.com/S0166-4328(21)00461-7/sbref49" TargetMode="External"/><Relationship Id="rId73" Type="http://schemas.openxmlformats.org/officeDocument/2006/relationships/hyperlink" Target="http://refhub.elsevier.com/S0166-4328(21)00461-7/sbref50" TargetMode="External"/><Relationship Id="rId74" Type="http://schemas.openxmlformats.org/officeDocument/2006/relationships/hyperlink" Target="http://refhub.elsevier.com/S0166-4328(21)00461-7/sbref51" TargetMode="External"/><Relationship Id="rId75" Type="http://schemas.openxmlformats.org/officeDocument/2006/relationships/hyperlink" Target="http://refhub.elsevier.com/S0166-4328(21)00461-7/sbref52" TargetMode="External"/><Relationship Id="rId76" Type="http://schemas.openxmlformats.org/officeDocument/2006/relationships/hyperlink" Target="http://refhub.elsevier.com/S0166-4328(21)00461-7/sbref53" TargetMode="External"/><Relationship Id="rId77" Type="http://schemas.openxmlformats.org/officeDocument/2006/relationships/hyperlink" Target="http://refhub.elsevier.com/S0166-4328(21)00461-7/sbref54" TargetMode="External"/><Relationship Id="rId78" Type="http://schemas.openxmlformats.org/officeDocument/2006/relationships/hyperlink" Target="http://refhub.elsevier.com/S0166-4328(21)00461-7/sbref55" TargetMode="External"/><Relationship Id="rId79" Type="http://schemas.openxmlformats.org/officeDocument/2006/relationships/hyperlink" Target="http://refhub.elsevier.com/S0166-4328(21)00461-7/sbref56"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2022-06-06T22:11:24Z</dcterms:created>
  <dcterms:modified xsi:type="dcterms:W3CDTF">2022-06-06T22:11:24Z</dcterms:modified>
</cp:coreProperties>
</file>